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EA46" w14:textId="08E6D815" w:rsidR="0079013C" w:rsidRPr="00A87B7E" w:rsidRDefault="00C6504D" w:rsidP="00F5123D">
      <w:pPr>
        <w:pStyle w:val="Title"/>
        <w:rPr>
          <w:rFonts w:ascii="Times New Roman" w:hAnsi="Times New Roman" w:cs="Times New Roman"/>
          <w:b/>
          <w:sz w:val="36"/>
          <w:szCs w:val="40"/>
        </w:rPr>
      </w:pPr>
      <w:r w:rsidRPr="00A87B7E">
        <w:rPr>
          <w:rFonts w:ascii="Times New Roman" w:hAnsi="Times New Roman" w:cs="Times New Roman"/>
          <w:b/>
          <w:sz w:val="36"/>
          <w:szCs w:val="40"/>
        </w:rPr>
        <w:t>Larissa Michelle Gaias</w:t>
      </w:r>
    </w:p>
    <w:p w14:paraId="6B34DC00" w14:textId="391F2851" w:rsidR="00295B90" w:rsidRPr="00A87B7E" w:rsidRDefault="00CB557D" w:rsidP="00752E4F">
      <w:pPr>
        <w:jc w:val="center"/>
      </w:pPr>
      <w:r>
        <w:t>3525 Meridian Ave N.</w:t>
      </w:r>
      <w:r w:rsidR="00B53060">
        <w:t xml:space="preserve"> Apt. A</w:t>
      </w:r>
      <w:r w:rsidR="00752E4F">
        <w:t xml:space="preserve"> • </w:t>
      </w:r>
      <w:r>
        <w:t>Seattle</w:t>
      </w:r>
      <w:r w:rsidR="00F5123D" w:rsidRPr="00A87B7E">
        <w:t xml:space="preserve">, </w:t>
      </w:r>
      <w:r>
        <w:t>WA 98103</w:t>
      </w:r>
    </w:p>
    <w:p w14:paraId="2EB29294" w14:textId="02013913" w:rsidR="0079013C" w:rsidRPr="00A87B7E" w:rsidRDefault="0079013C" w:rsidP="00F32196">
      <w:pPr>
        <w:jc w:val="center"/>
      </w:pPr>
      <w:r w:rsidRPr="00A87B7E">
        <w:t>(</w:t>
      </w:r>
      <w:r w:rsidR="00C6504D" w:rsidRPr="00A87B7E">
        <w:t>631) 375-1849</w:t>
      </w:r>
      <w:r w:rsidR="00D26A87">
        <w:t xml:space="preserve"> </w:t>
      </w:r>
      <w:r w:rsidR="00F32196">
        <w:t xml:space="preserve">• </w:t>
      </w:r>
      <w:r w:rsidR="001F3A27">
        <w:t>lgaias@uw.edu</w:t>
      </w:r>
    </w:p>
    <w:p w14:paraId="13ADF68F" w14:textId="77777777" w:rsidR="00B67781" w:rsidRPr="00A87B7E" w:rsidRDefault="00B67781">
      <w:pPr>
        <w:pStyle w:val="Heading1"/>
        <w:rPr>
          <w:rFonts w:ascii="Times New Roman" w:hAnsi="Times New Roman" w:cs="Times New Roman"/>
          <w:sz w:val="24"/>
        </w:rPr>
      </w:pPr>
    </w:p>
    <w:p w14:paraId="74D97C0A" w14:textId="410E31BB" w:rsidR="006867E4" w:rsidRPr="00A87B7E" w:rsidRDefault="0075592A" w:rsidP="007E6128">
      <w:pPr>
        <w:pStyle w:val="Heading1"/>
        <w:rPr>
          <w:rFonts w:ascii="Times New Roman" w:hAnsi="Times New Roman" w:cs="Times New Roman"/>
          <w:sz w:val="24"/>
        </w:rPr>
      </w:pPr>
      <w:r w:rsidRPr="00A87B7E">
        <w:rPr>
          <w:rFonts w:ascii="Times New Roman" w:hAnsi="Times New Roman" w:cs="Times New Roman"/>
          <w:sz w:val="24"/>
        </w:rPr>
        <w:t>EDUCATION</w:t>
      </w:r>
    </w:p>
    <w:p w14:paraId="5678926E" w14:textId="54F0F495" w:rsidR="009B636C" w:rsidRPr="00A87B7E" w:rsidRDefault="00F35465" w:rsidP="000A4011">
      <w:pPr>
        <w:ind w:left="540" w:hanging="540"/>
      </w:pPr>
      <w:r w:rsidRPr="00A87B7E">
        <w:t>May 2018</w:t>
      </w:r>
    </w:p>
    <w:p w14:paraId="24989C26" w14:textId="6BF8736F" w:rsidR="009B636C" w:rsidRDefault="009B636C" w:rsidP="00531592">
      <w:pPr>
        <w:ind w:left="720" w:hanging="720"/>
      </w:pPr>
      <w:r w:rsidRPr="00A87B7E">
        <w:tab/>
      </w:r>
      <w:r w:rsidR="006867E4" w:rsidRPr="00A87B7E">
        <w:t>Ph.D</w:t>
      </w:r>
      <w:r w:rsidR="008030EB" w:rsidRPr="00A87B7E">
        <w:t>.</w:t>
      </w:r>
      <w:r w:rsidRPr="00A87B7E">
        <w:t>, Family and Human Development</w:t>
      </w:r>
      <w:r w:rsidR="000A4011">
        <w:t xml:space="preserve">, </w:t>
      </w:r>
      <w:r w:rsidRPr="00A87B7E">
        <w:t>Arizona State University</w:t>
      </w:r>
      <w:r w:rsidR="00C6504D" w:rsidRPr="00A87B7E">
        <w:t>, Tempe</w:t>
      </w:r>
      <w:r w:rsidR="00FA65DF">
        <w:t>,</w:t>
      </w:r>
      <w:r w:rsidR="00C6504D" w:rsidRPr="00A87B7E">
        <w:t xml:space="preserve"> AZ</w:t>
      </w:r>
    </w:p>
    <w:p w14:paraId="4CCC6669" w14:textId="02F1D266" w:rsidR="00C72A11" w:rsidRPr="00692AF6" w:rsidRDefault="000F3981" w:rsidP="00692AF6">
      <w:pPr>
        <w:ind w:left="720" w:hanging="720"/>
        <w:rPr>
          <w:i/>
        </w:rPr>
      </w:pPr>
      <w:r>
        <w:tab/>
      </w:r>
      <w:r w:rsidR="00F73F60">
        <w:t>Dissertation:</w:t>
      </w:r>
      <w:r w:rsidR="0033604C">
        <w:t xml:space="preserve"> </w:t>
      </w:r>
      <w:r w:rsidR="00F73F60">
        <w:t xml:space="preserve"> </w:t>
      </w:r>
      <w:r w:rsidR="00D86D01" w:rsidRPr="00AC54A5">
        <w:rPr>
          <w:i/>
        </w:rPr>
        <w:t xml:space="preserve">Exploring the Role of School </w:t>
      </w:r>
      <w:r w:rsidR="00CA5F5F">
        <w:rPr>
          <w:i/>
        </w:rPr>
        <w:t>Practices</w:t>
      </w:r>
      <w:r w:rsidR="00D86D01" w:rsidRPr="00AC54A5">
        <w:rPr>
          <w:i/>
        </w:rPr>
        <w:t xml:space="preserve"> in Supporting Marginalized Students</w:t>
      </w:r>
    </w:p>
    <w:p w14:paraId="55D460A6" w14:textId="27714AB4" w:rsidR="001C2DF1" w:rsidRDefault="000F3981" w:rsidP="00984A62">
      <w:pPr>
        <w:ind w:left="720"/>
      </w:pPr>
      <w:r>
        <w:t xml:space="preserve">Dissertation </w:t>
      </w:r>
      <w:r w:rsidR="004E6C9D">
        <w:t xml:space="preserve">Committee </w:t>
      </w:r>
      <w:r w:rsidR="00B85CD0">
        <w:t>Co-</w:t>
      </w:r>
      <w:r>
        <w:t>Chair</w:t>
      </w:r>
      <w:r w:rsidR="00B85CD0">
        <w:t>s</w:t>
      </w:r>
      <w:r>
        <w:t>: Dr. Sarah Lindstrom Johnson</w:t>
      </w:r>
      <w:r w:rsidR="00B85CD0">
        <w:t>, Dr. Larry Dumka</w:t>
      </w:r>
    </w:p>
    <w:p w14:paraId="482A9B31" w14:textId="58E96775" w:rsidR="00C72A11" w:rsidRDefault="00B85CD0" w:rsidP="00C72A11">
      <w:pPr>
        <w:ind w:left="720"/>
      </w:pPr>
      <w:r>
        <w:t>Dissertation Committee</w:t>
      </w:r>
      <w:r w:rsidR="00877D96">
        <w:t xml:space="preserve"> Members</w:t>
      </w:r>
      <w:r>
        <w:t>: Dr. Rebecca White, Dr. Jonathan Pettigrew</w:t>
      </w:r>
    </w:p>
    <w:p w14:paraId="09646C94" w14:textId="77777777" w:rsidR="00C72A11" w:rsidRPr="00A87B7E" w:rsidRDefault="00C72A11" w:rsidP="00C72A11">
      <w:pPr>
        <w:ind w:left="720"/>
      </w:pPr>
    </w:p>
    <w:p w14:paraId="7957EB14" w14:textId="77777777" w:rsidR="0008782E" w:rsidRPr="00A87B7E" w:rsidRDefault="00F35465" w:rsidP="000A4011">
      <w:pPr>
        <w:ind w:left="720" w:hanging="720"/>
      </w:pPr>
      <w:r w:rsidRPr="00A87B7E">
        <w:t>May 2015</w:t>
      </w:r>
      <w:r w:rsidR="00F5123D" w:rsidRPr="00A87B7E">
        <w:t xml:space="preserve"> </w:t>
      </w:r>
    </w:p>
    <w:p w14:paraId="0C9FCEBD" w14:textId="282AC745" w:rsidR="000A4011" w:rsidRDefault="0008782E" w:rsidP="00531592">
      <w:pPr>
        <w:ind w:left="720" w:hanging="720"/>
      </w:pPr>
      <w:r w:rsidRPr="00A87B7E">
        <w:tab/>
      </w:r>
      <w:r w:rsidR="00F5123D" w:rsidRPr="00A87B7E">
        <w:t>M.S</w:t>
      </w:r>
      <w:r w:rsidR="006867E4" w:rsidRPr="00A87B7E">
        <w:t>.</w:t>
      </w:r>
      <w:r w:rsidRPr="00A87B7E">
        <w:t xml:space="preserve">, </w:t>
      </w:r>
      <w:r w:rsidR="00C6504D" w:rsidRPr="00A87B7E">
        <w:t>Family and Human Development</w:t>
      </w:r>
      <w:r w:rsidR="000A4011">
        <w:t xml:space="preserve">, </w:t>
      </w:r>
      <w:r w:rsidRPr="00A87B7E">
        <w:t>Arizona State University</w:t>
      </w:r>
      <w:r w:rsidR="000A4011">
        <w:t xml:space="preserve">, Tempe, AZ </w:t>
      </w:r>
    </w:p>
    <w:p w14:paraId="1E75C139" w14:textId="69CAE26D" w:rsidR="006867E4" w:rsidRPr="000A4011" w:rsidRDefault="00A70FD7" w:rsidP="00531592">
      <w:pPr>
        <w:ind w:left="720"/>
      </w:pPr>
      <w:r w:rsidRPr="00A87B7E">
        <w:t>Thesis</w:t>
      </w:r>
      <w:r w:rsidR="003A68B4" w:rsidRPr="00A87B7E">
        <w:t xml:space="preserve">: </w:t>
      </w:r>
      <w:r w:rsidR="00D96C67" w:rsidRPr="00A87B7E">
        <w:rPr>
          <w:i/>
        </w:rPr>
        <w:t>Integrating Anti-Bias Education into the Measurement of Early Childhood Education Quality</w:t>
      </w:r>
    </w:p>
    <w:p w14:paraId="26825B09" w14:textId="6364F4FD" w:rsidR="00A70FD7" w:rsidRDefault="004E6C9D" w:rsidP="00531592">
      <w:pPr>
        <w:ind w:left="720"/>
      </w:pPr>
      <w:r>
        <w:t xml:space="preserve">Thesis </w:t>
      </w:r>
      <w:r w:rsidR="006867E4" w:rsidRPr="00A87B7E">
        <w:t xml:space="preserve">Committee Chair: </w:t>
      </w:r>
      <w:r w:rsidR="00A70FD7" w:rsidRPr="00A87B7E">
        <w:t xml:space="preserve">Dr. </w:t>
      </w:r>
      <w:r w:rsidR="00C6504D" w:rsidRPr="00A87B7E">
        <w:t>Larry Dumka</w:t>
      </w:r>
    </w:p>
    <w:p w14:paraId="21BB8794" w14:textId="324D026C" w:rsidR="001C2DF1" w:rsidRDefault="001C2DF1" w:rsidP="00531592">
      <w:pPr>
        <w:ind w:left="720"/>
      </w:pPr>
      <w:r>
        <w:t xml:space="preserve">Thesis Committee Members: Dr. Eva Marie Shivers, Dr. Sandi Simpkins </w:t>
      </w:r>
    </w:p>
    <w:p w14:paraId="6CA60F9A" w14:textId="77777777" w:rsidR="00C72A11" w:rsidRPr="00A87B7E" w:rsidRDefault="00C72A11" w:rsidP="00531592">
      <w:pPr>
        <w:ind w:left="720"/>
      </w:pPr>
    </w:p>
    <w:p w14:paraId="660403FE" w14:textId="77777777" w:rsidR="0079013C" w:rsidRPr="00A87B7E" w:rsidRDefault="00C6504D" w:rsidP="000A4011">
      <w:pPr>
        <w:ind w:left="270" w:hanging="270"/>
      </w:pPr>
      <w:r w:rsidRPr="00A87B7E">
        <w:t>May 2011</w:t>
      </w:r>
      <w:r w:rsidR="001243F5" w:rsidRPr="00A87B7E">
        <w:t xml:space="preserve"> </w:t>
      </w:r>
    </w:p>
    <w:p w14:paraId="5B91DA33" w14:textId="67C0B1C6" w:rsidR="004345FD" w:rsidRPr="00A87B7E" w:rsidRDefault="006867E4" w:rsidP="00531592">
      <w:pPr>
        <w:ind w:left="180" w:firstLine="540"/>
      </w:pPr>
      <w:r w:rsidRPr="00A87B7E">
        <w:t>B.A.</w:t>
      </w:r>
      <w:r w:rsidR="001A4FFC" w:rsidRPr="00A87B7E">
        <w:t>, Psychology</w:t>
      </w:r>
      <w:r w:rsidR="00C6504D" w:rsidRPr="00A87B7E">
        <w:t xml:space="preserve"> and Environmental Studies</w:t>
      </w:r>
      <w:r w:rsidR="000A4011">
        <w:t xml:space="preserve">, </w:t>
      </w:r>
      <w:r w:rsidR="00C6504D" w:rsidRPr="00A87B7E">
        <w:t>Bowdoin College, Brunswick, ME</w:t>
      </w:r>
    </w:p>
    <w:p w14:paraId="056CC799" w14:textId="77777777" w:rsidR="0079013C" w:rsidRPr="00A87B7E" w:rsidRDefault="0079013C">
      <w:pPr>
        <w:ind w:firstLine="720"/>
      </w:pPr>
      <w:r w:rsidRPr="00A87B7E">
        <w:tab/>
      </w:r>
      <w:r w:rsidRPr="00A87B7E">
        <w:tab/>
      </w:r>
    </w:p>
    <w:p w14:paraId="577BA2E1" w14:textId="0F034FFB" w:rsidR="00E96C13" w:rsidRDefault="00E96C13" w:rsidP="004345FD">
      <w:pPr>
        <w:rPr>
          <w:b/>
        </w:rPr>
      </w:pPr>
      <w:r>
        <w:rPr>
          <w:b/>
        </w:rPr>
        <w:t>PROFESSIONAL EXPERIENCE</w:t>
      </w:r>
    </w:p>
    <w:p w14:paraId="0B712774" w14:textId="7A0F2840" w:rsidR="00E96C13" w:rsidRDefault="00E96C13" w:rsidP="004345FD">
      <w:r>
        <w:t xml:space="preserve">2018 – present </w:t>
      </w:r>
    </w:p>
    <w:p w14:paraId="32881856" w14:textId="668A8262" w:rsidR="00E96C13" w:rsidRDefault="00E96C13" w:rsidP="000421C1">
      <w:pPr>
        <w:ind w:left="1080" w:hanging="360"/>
      </w:pPr>
      <w:r>
        <w:t>Postdoctoral Fellow, School Mental Health Assessment Research &amp; Training (SMART) Center</w:t>
      </w:r>
      <w:r w:rsidR="000421C1">
        <w:t xml:space="preserve">, </w:t>
      </w:r>
      <w:r w:rsidR="00507572">
        <w:t xml:space="preserve">University of </w:t>
      </w:r>
      <w:r>
        <w:t>Washington, Seattle, WA</w:t>
      </w:r>
    </w:p>
    <w:p w14:paraId="0F9B86B8" w14:textId="04565A7A" w:rsidR="000421C1" w:rsidRPr="000421C1" w:rsidRDefault="000421C1" w:rsidP="00E96C13">
      <w:pPr>
        <w:ind w:left="720"/>
      </w:pPr>
      <w:r>
        <w:t>Institute for Education Sciences, Postdoctoral Research Training Program in the Education Sciences</w:t>
      </w:r>
    </w:p>
    <w:p w14:paraId="3D246B21" w14:textId="77777777" w:rsidR="00E96C13" w:rsidRDefault="00E96C13" w:rsidP="004345FD">
      <w:pPr>
        <w:rPr>
          <w:b/>
        </w:rPr>
      </w:pPr>
    </w:p>
    <w:p w14:paraId="4962AF26" w14:textId="73F822A1" w:rsidR="003858A9" w:rsidRPr="00A87B7E" w:rsidRDefault="00691834" w:rsidP="004345FD">
      <w:pPr>
        <w:rPr>
          <w:b/>
        </w:rPr>
      </w:pPr>
      <w:r w:rsidRPr="00A87B7E">
        <w:rPr>
          <w:b/>
        </w:rPr>
        <w:t xml:space="preserve">FELLOWSHIPS AND GRANTS </w:t>
      </w:r>
    </w:p>
    <w:p w14:paraId="160EB889" w14:textId="1E2A6B58" w:rsidR="00787CEB" w:rsidRDefault="00787CEB" w:rsidP="00B5247C">
      <w:pPr>
        <w:ind w:left="720" w:hanging="720"/>
      </w:pPr>
      <w:r>
        <w:t>2018   [</w:t>
      </w:r>
      <w:r w:rsidR="004571E9">
        <w:t>Selected</w:t>
      </w:r>
      <w:r>
        <w:t xml:space="preserve">] National Institute of </w:t>
      </w:r>
      <w:r w:rsidR="00CC60DA">
        <w:t>Minority Health Disparities Loan Repayment Grant</w:t>
      </w:r>
    </w:p>
    <w:p w14:paraId="13700844" w14:textId="1155724D" w:rsidR="003858A9" w:rsidRPr="00A87B7E" w:rsidRDefault="00F568D6" w:rsidP="00B5247C">
      <w:pPr>
        <w:ind w:left="720" w:hanging="720"/>
      </w:pPr>
      <w:r>
        <w:t>2</w:t>
      </w:r>
      <w:r w:rsidR="009C3E2C">
        <w:t xml:space="preserve">015   </w:t>
      </w:r>
      <w:r w:rsidR="00691834" w:rsidRPr="00A87B7E">
        <w:t xml:space="preserve">National Science Foundation Graduate Research Opportunities Worldwide with United States Agency for International Development </w:t>
      </w:r>
      <w:r w:rsidR="00C72A11">
        <w:t>Fellowship</w:t>
      </w:r>
      <w:r w:rsidR="00AD6B0F">
        <w:t>–</w:t>
      </w:r>
      <w:r w:rsidR="00691834" w:rsidRPr="00A87B7E">
        <w:t xml:space="preserve"> </w:t>
      </w:r>
      <w:r w:rsidR="00AD6B0F">
        <w:t xml:space="preserve">Cartagena, </w:t>
      </w:r>
      <w:r w:rsidR="00691834" w:rsidRPr="00A87B7E">
        <w:t>Colombia, $16,500</w:t>
      </w:r>
    </w:p>
    <w:p w14:paraId="7BBA6653" w14:textId="2BA87B77" w:rsidR="00691834" w:rsidRDefault="009C3E2C" w:rsidP="00B5247C">
      <w:pPr>
        <w:ind w:left="720" w:hanging="720"/>
        <w:contextualSpacing/>
      </w:pPr>
      <w:r>
        <w:t xml:space="preserve">2013   </w:t>
      </w:r>
      <w:r w:rsidR="00691834" w:rsidRPr="00A87B7E">
        <w:t>National Science Foundation Graduate Research Fellowship, $3</w:t>
      </w:r>
      <w:r w:rsidR="001D69C7">
        <w:t>4</w:t>
      </w:r>
      <w:r w:rsidR="00691834" w:rsidRPr="00A87B7E">
        <w:t xml:space="preserve">,000 </w:t>
      </w:r>
      <w:r w:rsidR="000F3981">
        <w:t xml:space="preserve">+ $750 in research funds </w:t>
      </w:r>
      <w:r w:rsidR="00691834" w:rsidRPr="00A87B7E">
        <w:t>for each of 3 years</w:t>
      </w:r>
      <w:r w:rsidR="000F3981">
        <w:t>, over 5 years</w:t>
      </w:r>
    </w:p>
    <w:p w14:paraId="160EFE6F" w14:textId="45B21936" w:rsidR="00C72A11" w:rsidRPr="00A87B7E" w:rsidRDefault="00C72A11" w:rsidP="00C72A11">
      <w:r>
        <w:t xml:space="preserve">2011   </w:t>
      </w:r>
      <w:proofErr w:type="spellStart"/>
      <w:r w:rsidRPr="00C72A11">
        <w:t>Grua</w:t>
      </w:r>
      <w:proofErr w:type="spellEnd"/>
      <w:r w:rsidRPr="00C72A11">
        <w:t>/O’Connell Research Grant</w:t>
      </w:r>
      <w:r w:rsidRPr="00A87B7E">
        <w:t>, Bowdoin College, $3,000</w:t>
      </w:r>
    </w:p>
    <w:p w14:paraId="447C03B6" w14:textId="77777777" w:rsidR="00691834" w:rsidRPr="00A87B7E" w:rsidRDefault="00691834" w:rsidP="004345FD">
      <w:pPr>
        <w:rPr>
          <w:b/>
        </w:rPr>
      </w:pPr>
    </w:p>
    <w:p w14:paraId="3931EFBB" w14:textId="77777777" w:rsidR="00DC3968" w:rsidRPr="00A87B7E" w:rsidRDefault="0075592A" w:rsidP="004345FD">
      <w:pPr>
        <w:rPr>
          <w:b/>
        </w:rPr>
      </w:pPr>
      <w:r w:rsidRPr="00A87B7E">
        <w:rPr>
          <w:b/>
        </w:rPr>
        <w:t>HONORS AND AWARDS</w:t>
      </w:r>
    </w:p>
    <w:p w14:paraId="7593400B" w14:textId="59F59010" w:rsidR="00251E0D" w:rsidRDefault="00251E0D" w:rsidP="00251E0D">
      <w:pPr>
        <w:ind w:left="720" w:hanging="720"/>
      </w:pPr>
      <w:r>
        <w:t>2018   Outstanding Graduate, College of Liberal Arts and Sciences, Arizona State University Graduate College</w:t>
      </w:r>
    </w:p>
    <w:p w14:paraId="46CC6D86" w14:textId="26CE8226" w:rsidR="00692AF6" w:rsidRDefault="00692AF6" w:rsidP="00251E0D">
      <w:pPr>
        <w:ind w:left="720" w:hanging="720"/>
      </w:pPr>
      <w:r>
        <w:t xml:space="preserve">2018   </w:t>
      </w:r>
      <w:r w:rsidRPr="00C72A11">
        <w:t>Graduate Excellence Award</w:t>
      </w:r>
      <w:r>
        <w:t>, College of Liberal Arts and Sciences, Arizona State University, $100</w:t>
      </w:r>
    </w:p>
    <w:p w14:paraId="10069F82" w14:textId="5BF2CD4F" w:rsidR="001340C9" w:rsidRDefault="001340C9" w:rsidP="00C72A11">
      <w:pPr>
        <w:ind w:left="720" w:hanging="720"/>
      </w:pPr>
      <w:r>
        <w:t>2018   Early Career Travel Award, Society for Prevention Research, $550</w:t>
      </w:r>
    </w:p>
    <w:p w14:paraId="59842F5A" w14:textId="671370CC" w:rsidR="00790735" w:rsidRDefault="00790735" w:rsidP="00C72A11">
      <w:pPr>
        <w:ind w:left="720" w:hanging="720"/>
      </w:pPr>
      <w:r>
        <w:t xml:space="preserve">2017   </w:t>
      </w:r>
      <w:r w:rsidR="00C72A11">
        <w:t xml:space="preserve">Arizona State University College of Liberal Arts and Sciences Invited Student Representative, </w:t>
      </w:r>
      <w:r w:rsidRPr="00C72A11">
        <w:t>Society for International Development</w:t>
      </w:r>
    </w:p>
    <w:p w14:paraId="61F8C3A8" w14:textId="320B3ABB" w:rsidR="003B3EF7" w:rsidRDefault="003B3EF7" w:rsidP="003B3EF7">
      <w:r>
        <w:t xml:space="preserve">2017  </w:t>
      </w:r>
      <w:r w:rsidR="00D02674">
        <w:t xml:space="preserve"> </w:t>
      </w:r>
      <w:r>
        <w:t>Group</w:t>
      </w:r>
      <w:r w:rsidRPr="00A87B7E">
        <w:t xml:space="preserve"> Travel Award</w:t>
      </w:r>
      <w:r>
        <w:t>, Arizona State University, $950</w:t>
      </w:r>
    </w:p>
    <w:p w14:paraId="20C294C4" w14:textId="6D4C2870" w:rsidR="001F2C8F" w:rsidRDefault="001F2C8F" w:rsidP="00074F7A">
      <w:pPr>
        <w:ind w:left="720" w:hanging="720"/>
      </w:pPr>
      <w:r>
        <w:t>20</w:t>
      </w:r>
      <w:r w:rsidR="00EA7B94">
        <w:t xml:space="preserve">17   </w:t>
      </w:r>
      <w:r w:rsidR="00C72A11">
        <w:t xml:space="preserve">Invitee to 2017 Annual Meeting for commitment to </w:t>
      </w:r>
      <w:r w:rsidR="00C72A11" w:rsidRPr="00C72A11">
        <w:t>Diversity and Inclusion Sciences Graduate Research Conference</w:t>
      </w:r>
      <w:r w:rsidR="00C72A11">
        <w:t xml:space="preserve">, </w:t>
      </w:r>
      <w:r w:rsidR="00EA7B94" w:rsidRPr="003700D4">
        <w:t>Clin</w:t>
      </w:r>
      <w:r w:rsidR="00EA7B94">
        <w:t>to</w:t>
      </w:r>
      <w:r w:rsidR="00C72A11">
        <w:t>n Global Initiative University</w:t>
      </w:r>
    </w:p>
    <w:p w14:paraId="2887CF34" w14:textId="3DD61C04" w:rsidR="00074F7A" w:rsidRDefault="00074F7A" w:rsidP="00074F7A">
      <w:pPr>
        <w:ind w:left="720" w:hanging="720"/>
      </w:pPr>
      <w:r>
        <w:t xml:space="preserve">2017   </w:t>
      </w:r>
      <w:r w:rsidR="00C72A11" w:rsidRPr="00C72A11">
        <w:t xml:space="preserve">First Place, </w:t>
      </w:r>
      <w:r w:rsidRPr="00C72A11">
        <w:t>Institute for Social Science Research Graduate Poster Competition, Arizona State University, $1</w:t>
      </w:r>
      <w:r w:rsidR="00B5247C" w:rsidRPr="00C72A11">
        <w:t>,</w:t>
      </w:r>
      <w:r w:rsidRPr="00C72A11">
        <w:t>200</w:t>
      </w:r>
    </w:p>
    <w:p w14:paraId="6B5A6FC3" w14:textId="6C49290A" w:rsidR="00837D7D" w:rsidRDefault="00837D7D" w:rsidP="00F5123D">
      <w:r>
        <w:t xml:space="preserve">2017   </w:t>
      </w:r>
      <w:r w:rsidR="00C72A11" w:rsidRPr="00C72A11">
        <w:t>Graduate Excellence Award</w:t>
      </w:r>
      <w:r w:rsidR="00C72A11">
        <w:t xml:space="preserve">, </w:t>
      </w:r>
      <w:r>
        <w:t>College of Liberal Arts and Sciences, Arizona State University, $200</w:t>
      </w:r>
    </w:p>
    <w:p w14:paraId="52587F4B" w14:textId="105BBC7E" w:rsidR="00837D7D" w:rsidRDefault="00837D7D" w:rsidP="00F5123D">
      <w:r>
        <w:lastRenderedPageBreak/>
        <w:t xml:space="preserve">2017   </w:t>
      </w:r>
      <w:r w:rsidRPr="00A87B7E">
        <w:t>Graduate Professional Student Association Travel Award</w:t>
      </w:r>
      <w:r>
        <w:t>, Arizona State University, $950</w:t>
      </w:r>
    </w:p>
    <w:p w14:paraId="17315227" w14:textId="61332C31" w:rsidR="009C32C3" w:rsidRDefault="009C32C3" w:rsidP="00F5123D">
      <w:r>
        <w:t>2017   Student Travel Award, Society for Research in Child Development, $300</w:t>
      </w:r>
    </w:p>
    <w:p w14:paraId="5947362F" w14:textId="3C6A18A5" w:rsidR="008E6855" w:rsidRDefault="00F568D6" w:rsidP="00F5123D">
      <w:r>
        <w:t xml:space="preserve">2016   </w:t>
      </w:r>
      <w:r w:rsidRPr="00C72A11">
        <w:t>Diversity and Inclusion</w:t>
      </w:r>
      <w:r w:rsidR="008E6855" w:rsidRPr="00C72A11">
        <w:t xml:space="preserve"> Sciences Initiative Seed Grant</w:t>
      </w:r>
      <w:r w:rsidR="008E6855" w:rsidRPr="00A87B7E">
        <w:t xml:space="preserve">, </w:t>
      </w:r>
      <w:r w:rsidR="008E6855">
        <w:t xml:space="preserve">Arizona State University, </w:t>
      </w:r>
      <w:r w:rsidR="008E6855" w:rsidRPr="00A87B7E">
        <w:t>$2,500</w:t>
      </w:r>
    </w:p>
    <w:p w14:paraId="1BF691E7" w14:textId="2EA0D2BC" w:rsidR="008E6855" w:rsidRDefault="008E6855" w:rsidP="008E6855">
      <w:r>
        <w:t xml:space="preserve">2016   Graduate Research Support Program, Arizona State University, $750 </w:t>
      </w:r>
    </w:p>
    <w:p w14:paraId="71392539" w14:textId="464F712E" w:rsidR="00837D7D" w:rsidRDefault="00F568D6" w:rsidP="00F5123D">
      <w:r>
        <w:t>2</w:t>
      </w:r>
      <w:r w:rsidR="00837D7D">
        <w:t xml:space="preserve">016   </w:t>
      </w:r>
      <w:r w:rsidR="00C72A11" w:rsidRPr="00C72A11">
        <w:t>Graduate Excellence Award</w:t>
      </w:r>
      <w:r w:rsidR="00C72A11">
        <w:t xml:space="preserve">, </w:t>
      </w:r>
      <w:r w:rsidR="00837D7D">
        <w:t xml:space="preserve">College of Liberal Arts and Sciences, Arizona State University, </w:t>
      </w:r>
      <w:r w:rsidR="009C3E2C">
        <w:t>$1</w:t>
      </w:r>
      <w:r w:rsidR="00837D7D">
        <w:t>00</w:t>
      </w:r>
    </w:p>
    <w:p w14:paraId="64A73B13" w14:textId="48DDE88B" w:rsidR="00691834" w:rsidRPr="00A87B7E" w:rsidRDefault="00837D7D" w:rsidP="00F5123D">
      <w:r>
        <w:t xml:space="preserve">2015   </w:t>
      </w:r>
      <w:r w:rsidR="00691834" w:rsidRPr="00C72A11">
        <w:t>Graduate Teaching Excellence Award</w:t>
      </w:r>
      <w:r w:rsidR="00691834" w:rsidRPr="00A87B7E">
        <w:t>, Arizona State University, $500</w:t>
      </w:r>
    </w:p>
    <w:p w14:paraId="1EF93C4C" w14:textId="6A79F6DD" w:rsidR="00F5123D" w:rsidRPr="00A87B7E" w:rsidRDefault="00837D7D" w:rsidP="00F5123D">
      <w:proofErr w:type="gramStart"/>
      <w:r>
        <w:t xml:space="preserve">2015 </w:t>
      </w:r>
      <w:r w:rsidR="00853B8E">
        <w:t xml:space="preserve"> </w:t>
      </w:r>
      <w:r w:rsidR="00F5123D" w:rsidRPr="00A87B7E">
        <w:t>Travel</w:t>
      </w:r>
      <w:proofErr w:type="gramEnd"/>
      <w:r w:rsidR="00F5123D" w:rsidRPr="00A87B7E">
        <w:t xml:space="preserve"> Award, </w:t>
      </w:r>
      <w:r w:rsidR="00C72A11" w:rsidRPr="00A87B7E">
        <w:t>Graduate P</w:t>
      </w:r>
      <w:r w:rsidR="00C72A11">
        <w:t xml:space="preserve">rofessional Student Association, </w:t>
      </w:r>
      <w:r w:rsidR="00F5123D" w:rsidRPr="00A87B7E">
        <w:t>Arizona State University, $245</w:t>
      </w:r>
    </w:p>
    <w:p w14:paraId="5A8AE9D4" w14:textId="3A47E31C" w:rsidR="00F5123D" w:rsidRDefault="00837D7D" w:rsidP="00F5123D">
      <w:proofErr w:type="gramStart"/>
      <w:r>
        <w:t xml:space="preserve">2015 </w:t>
      </w:r>
      <w:r w:rsidR="00853B8E">
        <w:t xml:space="preserve"> </w:t>
      </w:r>
      <w:r w:rsidR="00F5123D" w:rsidRPr="00A87B7E">
        <w:t>Travel</w:t>
      </w:r>
      <w:proofErr w:type="gramEnd"/>
      <w:r w:rsidR="00F5123D" w:rsidRPr="00A87B7E">
        <w:t xml:space="preserve"> Award, Arizona State University, </w:t>
      </w:r>
      <w:r w:rsidR="00C72A11" w:rsidRPr="00A87B7E">
        <w:t>Graduate P</w:t>
      </w:r>
      <w:r w:rsidR="00C72A11">
        <w:t xml:space="preserve">rofessional Student Association, </w:t>
      </w:r>
      <w:r w:rsidR="00F5123D" w:rsidRPr="00A87B7E">
        <w:t>$950</w:t>
      </w:r>
    </w:p>
    <w:p w14:paraId="72E07A8B" w14:textId="1B2A3F4B" w:rsidR="001B527D" w:rsidRPr="00A87B7E" w:rsidRDefault="001B527D" w:rsidP="00F5123D">
      <w:proofErr w:type="gramStart"/>
      <w:r>
        <w:t>2015  Regional</w:t>
      </w:r>
      <w:proofErr w:type="gramEnd"/>
      <w:r>
        <w:t xml:space="preserve"> Finalist, ASU Winner, </w:t>
      </w:r>
      <w:proofErr w:type="spellStart"/>
      <w:r>
        <w:t>Hult</w:t>
      </w:r>
      <w:proofErr w:type="spellEnd"/>
      <w:r>
        <w:t xml:space="preserve"> Prize Social </w:t>
      </w:r>
      <w:proofErr w:type="spellStart"/>
      <w:r>
        <w:t>Entrepeurship</w:t>
      </w:r>
      <w:proofErr w:type="spellEnd"/>
      <w:r>
        <w:t xml:space="preserve"> Challenge </w:t>
      </w:r>
    </w:p>
    <w:p w14:paraId="1E394907" w14:textId="7FCCDA48" w:rsidR="00F35465" w:rsidRPr="00A87B7E" w:rsidRDefault="00C72A11" w:rsidP="004345FD">
      <w:proofErr w:type="gramStart"/>
      <w:r>
        <w:t xml:space="preserve">2014  </w:t>
      </w:r>
      <w:r w:rsidRPr="00A87B7E">
        <w:t>“</w:t>
      </w:r>
      <w:proofErr w:type="spellStart"/>
      <w:proofErr w:type="gramEnd"/>
      <w:r w:rsidRPr="00C72A11">
        <w:t>DivE</w:t>
      </w:r>
      <w:proofErr w:type="spellEnd"/>
      <w:r w:rsidRPr="00C72A11">
        <w:t xml:space="preserve"> In” Seed Grant Finalist</w:t>
      </w:r>
      <w:r>
        <w:t xml:space="preserve">, </w:t>
      </w:r>
      <w:r w:rsidR="00F35465" w:rsidRPr="00A87B7E">
        <w:t xml:space="preserve">American Education Research Association </w:t>
      </w:r>
    </w:p>
    <w:p w14:paraId="78430D47" w14:textId="6BD7CD10" w:rsidR="00DC3968" w:rsidRPr="00C72A11" w:rsidRDefault="00837D7D" w:rsidP="00C7388D">
      <w:r>
        <w:t xml:space="preserve">2014   </w:t>
      </w:r>
      <w:r w:rsidR="00F35465" w:rsidRPr="00A87B7E">
        <w:t xml:space="preserve">Graduate Professional Student Association </w:t>
      </w:r>
      <w:r w:rsidR="00F35465" w:rsidRPr="00C72A11">
        <w:t>Travel Award, Arizona State University, $650</w:t>
      </w:r>
    </w:p>
    <w:p w14:paraId="3F6144DE" w14:textId="2C9AF2CF" w:rsidR="00F5123D" w:rsidRPr="00C72A11" w:rsidRDefault="00837D7D" w:rsidP="00F512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</w:pPr>
      <w:r w:rsidRPr="00C72A11">
        <w:t xml:space="preserve">2012   </w:t>
      </w:r>
      <w:r w:rsidR="00C72A11" w:rsidRPr="00C72A11">
        <w:t xml:space="preserve">Director’s Fund Award, </w:t>
      </w:r>
      <w:r w:rsidR="00F5123D" w:rsidRPr="00C72A11">
        <w:t xml:space="preserve">School of Social and Family Dynamics, </w:t>
      </w:r>
      <w:r w:rsidR="00C72A11" w:rsidRPr="00C72A11">
        <w:t xml:space="preserve">Arizona State University, </w:t>
      </w:r>
      <w:r w:rsidR="00F5123D" w:rsidRPr="00C72A11">
        <w:t>$15,000</w:t>
      </w:r>
      <w:r w:rsidR="00F5123D" w:rsidRPr="00C72A11">
        <w:tab/>
      </w:r>
    </w:p>
    <w:p w14:paraId="119BDE08" w14:textId="014E031C" w:rsidR="00986B56" w:rsidRPr="00C72A11" w:rsidRDefault="00837D7D" w:rsidP="00C7388D">
      <w:r w:rsidRPr="00C72A11">
        <w:t xml:space="preserve">2011   </w:t>
      </w:r>
      <w:r w:rsidR="00C6504D" w:rsidRPr="00C72A11">
        <w:t xml:space="preserve">Fredric Peter </w:t>
      </w:r>
      <w:proofErr w:type="spellStart"/>
      <w:r w:rsidR="00C6504D" w:rsidRPr="00C72A11">
        <w:t>Amstutz</w:t>
      </w:r>
      <w:proofErr w:type="spellEnd"/>
      <w:r w:rsidR="00C6504D" w:rsidRPr="00C72A11">
        <w:t xml:space="preserve"> Memorial Prize, Bowdoin College Psychology Departmental Award</w:t>
      </w:r>
    </w:p>
    <w:p w14:paraId="64022BDE" w14:textId="73ACE988" w:rsidR="003B3EF7" w:rsidRDefault="00837D7D" w:rsidP="00691834">
      <w:r w:rsidRPr="00C72A11">
        <w:t xml:space="preserve">2010   </w:t>
      </w:r>
      <w:r w:rsidR="00C6504D" w:rsidRPr="00C72A11">
        <w:t>Sarah and James Bowdoin Scholar</w:t>
      </w:r>
    </w:p>
    <w:p w14:paraId="17A65C8F" w14:textId="77777777" w:rsidR="00BC57E4" w:rsidRPr="00B85CD0" w:rsidRDefault="00BC57E4" w:rsidP="00691834"/>
    <w:p w14:paraId="3A2D5E88" w14:textId="30D5F7BE" w:rsidR="008926B6" w:rsidRPr="00A87B7E" w:rsidRDefault="00691834" w:rsidP="00691834">
      <w:pPr>
        <w:rPr>
          <w:b/>
        </w:rPr>
      </w:pPr>
      <w:r w:rsidRPr="00A87B7E">
        <w:rPr>
          <w:b/>
        </w:rPr>
        <w:t>PUBLICATIONS</w:t>
      </w:r>
    </w:p>
    <w:p w14:paraId="42320DF9" w14:textId="32734FE6" w:rsidR="003E65E2" w:rsidRPr="005627D7" w:rsidRDefault="00691834" w:rsidP="005627D7">
      <w:pPr>
        <w:rPr>
          <w:b/>
          <w:i/>
        </w:rPr>
      </w:pPr>
      <w:r w:rsidRPr="00C72A11">
        <w:rPr>
          <w:b/>
          <w:i/>
        </w:rPr>
        <w:t>Peer-Reviewed Publications</w:t>
      </w:r>
    </w:p>
    <w:p w14:paraId="2CF81300" w14:textId="7437C095" w:rsidR="00E47594" w:rsidRPr="00187E92" w:rsidRDefault="008D0199" w:rsidP="008262FA">
      <w:pPr>
        <w:ind w:left="720" w:hanging="720"/>
        <w:rPr>
          <w:color w:val="222222"/>
        </w:rPr>
      </w:pPr>
      <w:r>
        <w:rPr>
          <w:color w:val="222222"/>
        </w:rPr>
        <w:t>Duong, M.</w:t>
      </w:r>
      <w:r w:rsidR="00187E92">
        <w:rPr>
          <w:color w:val="222222"/>
        </w:rPr>
        <w:t xml:space="preserve"> T., </w:t>
      </w:r>
      <w:r>
        <w:rPr>
          <w:color w:val="222222"/>
        </w:rPr>
        <w:t xml:space="preserve">Nguyen, L., </w:t>
      </w:r>
      <w:r>
        <w:rPr>
          <w:b/>
          <w:color w:val="222222"/>
        </w:rPr>
        <w:t xml:space="preserve">Gaias, L. M., </w:t>
      </w:r>
      <w:r w:rsidR="00187E92">
        <w:rPr>
          <w:color w:val="222222"/>
        </w:rPr>
        <w:t xml:space="preserve">Benjamin, K. S., Lee, K., </w:t>
      </w:r>
      <w:proofErr w:type="spellStart"/>
      <w:r w:rsidR="00187E92">
        <w:rPr>
          <w:color w:val="222222"/>
        </w:rPr>
        <w:t>Buntain-Ricklefs</w:t>
      </w:r>
      <w:proofErr w:type="spellEnd"/>
      <w:r w:rsidR="00187E92">
        <w:rPr>
          <w:color w:val="222222"/>
        </w:rPr>
        <w:t xml:space="preserve">, J., &amp; Cook, C. R. (revise &amp; resubmit). </w:t>
      </w:r>
      <w:r w:rsidR="008262FA" w:rsidRPr="008262FA">
        <w:rPr>
          <w:color w:val="222222"/>
        </w:rPr>
        <w:t xml:space="preserve">Using </w:t>
      </w:r>
      <w:r w:rsidR="008262FA">
        <w:rPr>
          <w:color w:val="222222"/>
        </w:rPr>
        <w:t>s</w:t>
      </w:r>
      <w:r w:rsidR="008262FA" w:rsidRPr="008262FA">
        <w:rPr>
          <w:color w:val="222222"/>
        </w:rPr>
        <w:t xml:space="preserve">takeholder </w:t>
      </w:r>
      <w:r w:rsidR="008262FA">
        <w:rPr>
          <w:color w:val="222222"/>
        </w:rPr>
        <w:t>in</w:t>
      </w:r>
      <w:r w:rsidR="008262FA" w:rsidRPr="008262FA">
        <w:rPr>
          <w:color w:val="222222"/>
        </w:rPr>
        <w:t xml:space="preserve">put to </w:t>
      </w:r>
      <w:r w:rsidR="008262FA">
        <w:rPr>
          <w:color w:val="222222"/>
        </w:rPr>
        <w:t>g</w:t>
      </w:r>
      <w:r w:rsidR="008262FA" w:rsidRPr="008262FA">
        <w:rPr>
          <w:color w:val="222222"/>
        </w:rPr>
        <w:t xml:space="preserve">uide </w:t>
      </w:r>
      <w:r w:rsidR="008262FA">
        <w:rPr>
          <w:color w:val="222222"/>
        </w:rPr>
        <w:t>c</w:t>
      </w:r>
      <w:r w:rsidR="008262FA" w:rsidRPr="008262FA">
        <w:rPr>
          <w:color w:val="222222"/>
        </w:rPr>
        <w:t xml:space="preserve">ultural and </w:t>
      </w:r>
      <w:r w:rsidR="008262FA">
        <w:rPr>
          <w:color w:val="222222"/>
        </w:rPr>
        <w:t>co</w:t>
      </w:r>
      <w:r w:rsidR="008262FA" w:rsidRPr="008262FA">
        <w:rPr>
          <w:color w:val="222222"/>
        </w:rPr>
        <w:t xml:space="preserve">ntextual </w:t>
      </w:r>
      <w:r w:rsidR="008262FA">
        <w:rPr>
          <w:color w:val="222222"/>
        </w:rPr>
        <w:t>a</w:t>
      </w:r>
      <w:r w:rsidR="008262FA" w:rsidRPr="008262FA">
        <w:rPr>
          <w:color w:val="222222"/>
        </w:rPr>
        <w:t>daptations for a</w:t>
      </w:r>
      <w:r w:rsidR="008262FA">
        <w:rPr>
          <w:color w:val="222222"/>
        </w:rPr>
        <w:t xml:space="preserve"> </w:t>
      </w:r>
      <w:r w:rsidR="003738A8">
        <w:rPr>
          <w:color w:val="222222"/>
        </w:rPr>
        <w:t>u</w:t>
      </w:r>
      <w:r w:rsidR="008262FA" w:rsidRPr="008262FA">
        <w:rPr>
          <w:color w:val="222222"/>
        </w:rPr>
        <w:t xml:space="preserve">niversal </w:t>
      </w:r>
      <w:r w:rsidR="003738A8">
        <w:rPr>
          <w:color w:val="222222"/>
        </w:rPr>
        <w:t>s</w:t>
      </w:r>
      <w:r w:rsidR="008262FA" w:rsidRPr="008262FA">
        <w:rPr>
          <w:color w:val="222222"/>
        </w:rPr>
        <w:t>chool-</w:t>
      </w:r>
      <w:r w:rsidR="003738A8">
        <w:rPr>
          <w:color w:val="222222"/>
        </w:rPr>
        <w:t>b</w:t>
      </w:r>
      <w:r w:rsidR="008262FA" w:rsidRPr="008262FA">
        <w:rPr>
          <w:color w:val="222222"/>
        </w:rPr>
        <w:t xml:space="preserve">ased </w:t>
      </w:r>
      <w:r w:rsidR="003738A8">
        <w:rPr>
          <w:color w:val="222222"/>
        </w:rPr>
        <w:t>in</w:t>
      </w:r>
      <w:r w:rsidR="008262FA" w:rsidRPr="008262FA">
        <w:rPr>
          <w:color w:val="222222"/>
        </w:rPr>
        <w:t>tervention</w:t>
      </w:r>
      <w:r w:rsidR="003738A8">
        <w:rPr>
          <w:color w:val="222222"/>
        </w:rPr>
        <w:t xml:space="preserve">. </w:t>
      </w:r>
    </w:p>
    <w:p w14:paraId="74441EAB" w14:textId="77777777" w:rsidR="00E47594" w:rsidRDefault="00E47594" w:rsidP="005627D7">
      <w:pPr>
        <w:ind w:left="720" w:hanging="720"/>
        <w:rPr>
          <w:color w:val="222222"/>
        </w:rPr>
      </w:pPr>
    </w:p>
    <w:p w14:paraId="135F4C01" w14:textId="43FDA232" w:rsidR="005627D7" w:rsidRDefault="005627D7" w:rsidP="005627D7">
      <w:pPr>
        <w:ind w:left="720" w:hanging="720"/>
      </w:pPr>
      <w:r>
        <w:rPr>
          <w:color w:val="222222"/>
        </w:rPr>
        <w:t xml:space="preserve">McLean, L., Abry, T., Taylor, M. &amp; </w:t>
      </w:r>
      <w:r w:rsidRPr="00E93670">
        <w:rPr>
          <w:b/>
          <w:color w:val="222222"/>
        </w:rPr>
        <w:t>Gaias, L. M.</w:t>
      </w:r>
      <w:r>
        <w:rPr>
          <w:color w:val="222222"/>
        </w:rPr>
        <w:t xml:space="preserve"> (</w:t>
      </w:r>
      <w:r>
        <w:rPr>
          <w:iCs/>
          <w:color w:val="222222"/>
        </w:rPr>
        <w:t>revise &amp; resubmit</w:t>
      </w:r>
      <w:r>
        <w:rPr>
          <w:color w:val="222222"/>
        </w:rPr>
        <w:t xml:space="preserve">). </w:t>
      </w:r>
      <w:r w:rsidRPr="00E93670">
        <w:rPr>
          <w:color w:val="222222"/>
        </w:rPr>
        <w:t>T</w:t>
      </w:r>
      <w:r>
        <w:rPr>
          <w:color w:val="222222"/>
          <w:shd w:val="clear" w:color="auto" w:fill="FFFFFF"/>
        </w:rPr>
        <w:t xml:space="preserve">he influence of adverse classroom and </w:t>
      </w:r>
      <w:r w:rsidRPr="00124D3E">
        <w:rPr>
          <w:color w:val="000000" w:themeColor="text1"/>
          <w:shd w:val="clear" w:color="auto" w:fill="FFFFFF"/>
        </w:rPr>
        <w:t>school</w:t>
      </w:r>
      <w:r>
        <w:rPr>
          <w:color w:val="222222"/>
          <w:shd w:val="clear" w:color="auto" w:fill="FFFFFF"/>
        </w:rPr>
        <w:t xml:space="preserve"> experiences on first year teachers’ mental health and career o</w:t>
      </w:r>
      <w:r w:rsidRPr="00E93670">
        <w:rPr>
          <w:color w:val="222222"/>
          <w:shd w:val="clear" w:color="auto" w:fill="FFFFFF"/>
        </w:rPr>
        <w:t>ptimism</w:t>
      </w:r>
      <w:r>
        <w:rPr>
          <w:color w:val="222222"/>
          <w:shd w:val="clear" w:color="auto" w:fill="FFFFFF"/>
        </w:rPr>
        <w:t>.</w:t>
      </w:r>
    </w:p>
    <w:p w14:paraId="120FF5DC" w14:textId="77777777" w:rsidR="004571E9" w:rsidRDefault="004571E9" w:rsidP="00124D3E"/>
    <w:p w14:paraId="0D586675" w14:textId="1AEB2C79" w:rsidR="005627D7" w:rsidRPr="004571E9" w:rsidRDefault="004571E9" w:rsidP="004571E9">
      <w:pPr>
        <w:ind w:left="720" w:hanging="720"/>
        <w:rPr>
          <w:iCs/>
          <w:color w:val="222222"/>
        </w:rPr>
      </w:pPr>
      <w:r w:rsidRPr="001C2DF1">
        <w:rPr>
          <w:b/>
          <w:iCs/>
          <w:color w:val="222222"/>
        </w:rPr>
        <w:t>Gaias, L. M.,</w:t>
      </w:r>
      <w:r>
        <w:rPr>
          <w:iCs/>
          <w:color w:val="222222"/>
        </w:rPr>
        <w:t xml:space="preserve"> Lindstrom Johnson, S., </w:t>
      </w:r>
      <w:proofErr w:type="spellStart"/>
      <w:r>
        <w:rPr>
          <w:iCs/>
          <w:color w:val="222222"/>
        </w:rPr>
        <w:t>Bottiani</w:t>
      </w:r>
      <w:proofErr w:type="spellEnd"/>
      <w:r>
        <w:rPr>
          <w:iCs/>
          <w:color w:val="222222"/>
        </w:rPr>
        <w:t xml:space="preserve">, J., </w:t>
      </w:r>
      <w:proofErr w:type="spellStart"/>
      <w:r>
        <w:rPr>
          <w:iCs/>
          <w:color w:val="222222"/>
        </w:rPr>
        <w:t>Debnam</w:t>
      </w:r>
      <w:proofErr w:type="spellEnd"/>
      <w:r>
        <w:rPr>
          <w:iCs/>
          <w:color w:val="222222"/>
        </w:rPr>
        <w:t>, K., &amp; Bradshaw, C. (accepted for publication).</w:t>
      </w:r>
      <w:r w:rsidRPr="002F4EF5">
        <w:t xml:space="preserve"> </w:t>
      </w:r>
      <w:r w:rsidRPr="00C84363">
        <w:rPr>
          <w:iCs/>
          <w:color w:val="222222"/>
        </w:rPr>
        <w:t>Examining teachers' classroom ma</w:t>
      </w:r>
      <w:r>
        <w:rPr>
          <w:iCs/>
          <w:color w:val="222222"/>
        </w:rPr>
        <w:t>nagement profiles: I</w:t>
      </w:r>
      <w:r w:rsidRPr="00C84363">
        <w:rPr>
          <w:iCs/>
          <w:color w:val="222222"/>
        </w:rPr>
        <w:t>ncorporating a focus on culturally responsive practice</w:t>
      </w:r>
      <w:r>
        <w:rPr>
          <w:iCs/>
          <w:color w:val="222222"/>
        </w:rPr>
        <w:t xml:space="preserve">. </w:t>
      </w:r>
      <w:r>
        <w:rPr>
          <w:i/>
          <w:iCs/>
          <w:color w:val="222222"/>
        </w:rPr>
        <w:t xml:space="preserve">Journal of School Psychology. </w:t>
      </w:r>
      <w:r>
        <w:br/>
      </w:r>
    </w:p>
    <w:p w14:paraId="032D0FD6" w14:textId="375A56D1" w:rsidR="004571E9" w:rsidRPr="00CC60DA" w:rsidRDefault="004571E9" w:rsidP="004571E9">
      <w:pPr>
        <w:ind w:left="720" w:hanging="720"/>
        <w:rPr>
          <w:iCs/>
          <w:color w:val="222222"/>
        </w:rPr>
      </w:pPr>
      <w:r w:rsidRPr="001C2DF1">
        <w:rPr>
          <w:b/>
          <w:iCs/>
          <w:color w:val="222222"/>
        </w:rPr>
        <w:t>Gaias, L. M.,</w:t>
      </w:r>
      <w:r>
        <w:rPr>
          <w:iCs/>
          <w:color w:val="222222"/>
        </w:rPr>
        <w:t xml:space="preserve"> Lindstrom Johnson, S., White, R. M. B., Pettigrew, J., &amp; Dumka, L. (2019). </w:t>
      </w:r>
      <w:r w:rsidRPr="003E65E2">
        <w:rPr>
          <w:iCs/>
          <w:color w:val="222222"/>
        </w:rPr>
        <w:t xml:space="preserve">Positive </w:t>
      </w:r>
      <w:r>
        <w:rPr>
          <w:iCs/>
          <w:color w:val="222222"/>
        </w:rPr>
        <w:t>s</w:t>
      </w:r>
      <w:r w:rsidRPr="003E65E2">
        <w:rPr>
          <w:iCs/>
          <w:color w:val="222222"/>
        </w:rPr>
        <w:t xml:space="preserve">chool </w:t>
      </w:r>
      <w:r>
        <w:rPr>
          <w:iCs/>
          <w:color w:val="222222"/>
        </w:rPr>
        <w:t>c</w:t>
      </w:r>
      <w:r w:rsidRPr="003E65E2">
        <w:rPr>
          <w:iCs/>
          <w:color w:val="222222"/>
        </w:rPr>
        <w:t xml:space="preserve">limate as a </w:t>
      </w:r>
      <w:r>
        <w:rPr>
          <w:iCs/>
          <w:color w:val="222222"/>
        </w:rPr>
        <w:t>m</w:t>
      </w:r>
      <w:r w:rsidRPr="003E65E2">
        <w:rPr>
          <w:iCs/>
          <w:color w:val="222222"/>
        </w:rPr>
        <w:t xml:space="preserve">oderator of </w:t>
      </w:r>
      <w:r>
        <w:rPr>
          <w:iCs/>
          <w:color w:val="222222"/>
        </w:rPr>
        <w:t>v</w:t>
      </w:r>
      <w:r w:rsidRPr="003E65E2">
        <w:rPr>
          <w:iCs/>
          <w:color w:val="222222"/>
        </w:rPr>
        <w:t xml:space="preserve">iolence </w:t>
      </w:r>
      <w:r>
        <w:rPr>
          <w:iCs/>
          <w:color w:val="222222"/>
        </w:rPr>
        <w:t>e</w:t>
      </w:r>
      <w:r w:rsidRPr="003E65E2">
        <w:rPr>
          <w:iCs/>
          <w:color w:val="222222"/>
        </w:rPr>
        <w:t xml:space="preserve">xposure for Colombian </w:t>
      </w:r>
      <w:r>
        <w:rPr>
          <w:iCs/>
          <w:color w:val="222222"/>
        </w:rPr>
        <w:t>a</w:t>
      </w:r>
      <w:r w:rsidRPr="003E65E2">
        <w:rPr>
          <w:iCs/>
          <w:color w:val="222222"/>
        </w:rPr>
        <w:t>dolescents</w:t>
      </w:r>
      <w:r>
        <w:rPr>
          <w:iCs/>
          <w:color w:val="222222"/>
        </w:rPr>
        <w:t xml:space="preserve">. </w:t>
      </w:r>
      <w:r>
        <w:rPr>
          <w:i/>
          <w:iCs/>
          <w:color w:val="222222"/>
        </w:rPr>
        <w:t xml:space="preserve">American Journal of Community Psychology, 63, </w:t>
      </w:r>
      <w:r>
        <w:rPr>
          <w:iCs/>
          <w:color w:val="222222"/>
        </w:rPr>
        <w:t xml:space="preserve">17-31. </w:t>
      </w:r>
      <w:proofErr w:type="spellStart"/>
      <w:r w:rsidRPr="004571E9">
        <w:rPr>
          <w:iCs/>
          <w:color w:val="222222"/>
        </w:rPr>
        <w:t>doi</w:t>
      </w:r>
      <w:proofErr w:type="spellEnd"/>
      <w:r>
        <w:rPr>
          <w:iCs/>
          <w:color w:val="222222"/>
        </w:rPr>
        <w:t>: 10.1002/ajcp.12300</w:t>
      </w:r>
    </w:p>
    <w:p w14:paraId="54ACC5CC" w14:textId="77777777" w:rsidR="004571E9" w:rsidRDefault="004571E9" w:rsidP="00124D3E"/>
    <w:p w14:paraId="69E73AEB" w14:textId="53A9FC1E" w:rsidR="00CD50DA" w:rsidRPr="009130C6" w:rsidRDefault="00CD50DA" w:rsidP="00CD50DA">
      <w:pPr>
        <w:shd w:val="clear" w:color="auto" w:fill="FFFFFF"/>
        <w:ind w:left="720" w:hanging="720"/>
        <w:rPr>
          <w:color w:val="222222"/>
        </w:rPr>
      </w:pPr>
      <w:r>
        <w:rPr>
          <w:color w:val="222222"/>
        </w:rPr>
        <w:t xml:space="preserve">Lyon, A. R., Cook, C. R., Duong, M. T., </w:t>
      </w:r>
      <w:proofErr w:type="spellStart"/>
      <w:r>
        <w:rPr>
          <w:color w:val="222222"/>
        </w:rPr>
        <w:t>Nicodimos</w:t>
      </w:r>
      <w:proofErr w:type="spellEnd"/>
      <w:r>
        <w:rPr>
          <w:color w:val="222222"/>
        </w:rPr>
        <w:t xml:space="preserve">, S., </w:t>
      </w:r>
      <w:proofErr w:type="spellStart"/>
      <w:r>
        <w:rPr>
          <w:color w:val="222222"/>
        </w:rPr>
        <w:t>Pullmann</w:t>
      </w:r>
      <w:proofErr w:type="spellEnd"/>
      <w:r>
        <w:rPr>
          <w:color w:val="222222"/>
        </w:rPr>
        <w:t xml:space="preserve">, M. D., Brewer, S. K., </w:t>
      </w:r>
      <w:r>
        <w:rPr>
          <w:b/>
          <w:color w:val="222222"/>
        </w:rPr>
        <w:t xml:space="preserve">Gaias, L. M., </w:t>
      </w:r>
      <w:r w:rsidR="009130C6">
        <w:rPr>
          <w:color w:val="222222"/>
        </w:rPr>
        <w:t>&amp; Cox, S. (2019</w:t>
      </w:r>
      <w:r>
        <w:rPr>
          <w:color w:val="222222"/>
        </w:rPr>
        <w:t xml:space="preserve">). Impact of a blended, theoretically-informed pre-implementation strategy on clinicians implementing an evidence-based trauma intervention in the education sector. </w:t>
      </w:r>
      <w:r w:rsidR="009130C6">
        <w:rPr>
          <w:i/>
          <w:color w:val="222222"/>
        </w:rPr>
        <w:t>Implementation Science, 14</w:t>
      </w:r>
      <w:r w:rsidR="009130C6">
        <w:rPr>
          <w:color w:val="222222"/>
        </w:rPr>
        <w:t>,</w:t>
      </w:r>
      <w:r w:rsidR="004571E9">
        <w:rPr>
          <w:color w:val="222222"/>
        </w:rPr>
        <w:t xml:space="preserve"> </w:t>
      </w:r>
      <w:r w:rsidR="009130C6">
        <w:rPr>
          <w:color w:val="222222"/>
        </w:rPr>
        <w:t>54-69.</w:t>
      </w:r>
      <w:r w:rsidR="004571E9">
        <w:rPr>
          <w:color w:val="222222"/>
        </w:rPr>
        <w:t xml:space="preserve"> </w:t>
      </w:r>
      <w:proofErr w:type="spellStart"/>
      <w:r w:rsidR="004571E9">
        <w:rPr>
          <w:color w:val="222222"/>
        </w:rPr>
        <w:t>doi</w:t>
      </w:r>
      <w:proofErr w:type="spellEnd"/>
      <w:r w:rsidR="004571E9">
        <w:rPr>
          <w:color w:val="222222"/>
        </w:rPr>
        <w:t xml:space="preserve">: </w:t>
      </w:r>
      <w:r w:rsidR="004571E9" w:rsidRPr="004571E9">
        <w:rPr>
          <w:color w:val="222222"/>
        </w:rPr>
        <w:t>https://doi.org/10.1186/s13012-019-0905-3</w:t>
      </w:r>
    </w:p>
    <w:p w14:paraId="43A2DB6E" w14:textId="77777777" w:rsidR="00CD50DA" w:rsidRDefault="00CD50DA" w:rsidP="0059453E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</w:rPr>
      </w:pPr>
    </w:p>
    <w:p w14:paraId="5A09FF24" w14:textId="6A7509FB" w:rsidR="0059453E" w:rsidRPr="009130C6" w:rsidRDefault="0059453E" w:rsidP="0059453E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</w:rPr>
      </w:pPr>
      <w:r w:rsidRPr="00D66CFF">
        <w:rPr>
          <w:rFonts w:ascii="Times New Roman" w:hAnsi="Times New Roman"/>
        </w:rPr>
        <w:t xml:space="preserve">Lindstrom Johnson, S., </w:t>
      </w:r>
      <w:proofErr w:type="spellStart"/>
      <w:r w:rsidRPr="00D66CFF">
        <w:rPr>
          <w:rFonts w:ascii="Times New Roman" w:hAnsi="Times New Roman"/>
        </w:rPr>
        <w:t>Waasdorp</w:t>
      </w:r>
      <w:proofErr w:type="spellEnd"/>
      <w:r w:rsidRPr="00D66CFF">
        <w:rPr>
          <w:rFonts w:ascii="Times New Roman" w:hAnsi="Times New Roman"/>
        </w:rPr>
        <w:t xml:space="preserve">, T., </w:t>
      </w:r>
      <w:r w:rsidRPr="00D66CFF">
        <w:rPr>
          <w:rFonts w:ascii="Times New Roman" w:hAnsi="Times New Roman"/>
          <w:b/>
        </w:rPr>
        <w:t>Gaias, L. M.,</w:t>
      </w:r>
      <w:r w:rsidRPr="00D66CFF">
        <w:rPr>
          <w:rFonts w:ascii="Times New Roman" w:hAnsi="Times New Roman"/>
        </w:rPr>
        <w:t xml:space="preserve"> &amp; Bra</w:t>
      </w:r>
      <w:r>
        <w:rPr>
          <w:rFonts w:ascii="Times New Roman" w:hAnsi="Times New Roman"/>
        </w:rPr>
        <w:t>dshaw, C</w:t>
      </w:r>
      <w:r w:rsidRPr="003111D4">
        <w:rPr>
          <w:rFonts w:ascii="Times New Roman" w:hAnsi="Times New Roman"/>
        </w:rPr>
        <w:t>. (</w:t>
      </w:r>
      <w:r w:rsidR="009130C6">
        <w:rPr>
          <w:rFonts w:ascii="Times New Roman" w:hAnsi="Times New Roman"/>
          <w:iCs/>
          <w:color w:val="222222"/>
        </w:rPr>
        <w:t>2019</w:t>
      </w:r>
      <w:r w:rsidRPr="003111D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Parental responses to bullying: Understanding the role of school policies and p</w:t>
      </w:r>
      <w:r w:rsidRPr="00D66CFF">
        <w:rPr>
          <w:rFonts w:ascii="Times New Roman" w:hAnsi="Times New Roman"/>
        </w:rPr>
        <w:t xml:space="preserve">ractices. </w:t>
      </w:r>
      <w:r w:rsidRPr="00D66CFF">
        <w:rPr>
          <w:rFonts w:ascii="Times New Roman" w:hAnsi="Times New Roman"/>
          <w:i/>
        </w:rPr>
        <w:t>Jo</w:t>
      </w:r>
      <w:r>
        <w:rPr>
          <w:rFonts w:ascii="Times New Roman" w:hAnsi="Times New Roman"/>
          <w:i/>
        </w:rPr>
        <w:t>urnal of Educational Psychology</w:t>
      </w:r>
      <w:r w:rsidR="009130C6">
        <w:rPr>
          <w:rFonts w:ascii="Times New Roman" w:hAnsi="Times New Roman"/>
          <w:i/>
        </w:rPr>
        <w:t>, 111</w:t>
      </w:r>
      <w:r w:rsidR="009130C6">
        <w:rPr>
          <w:rFonts w:ascii="Times New Roman" w:hAnsi="Times New Roman"/>
        </w:rPr>
        <w:t>(3), 475-487.</w:t>
      </w:r>
      <w:r w:rsidR="004571E9">
        <w:rPr>
          <w:rFonts w:ascii="Times New Roman" w:hAnsi="Times New Roman"/>
        </w:rPr>
        <w:t xml:space="preserve"> </w:t>
      </w:r>
      <w:proofErr w:type="spellStart"/>
      <w:r w:rsidR="004571E9">
        <w:rPr>
          <w:rFonts w:ascii="Times New Roman" w:hAnsi="Times New Roman"/>
        </w:rPr>
        <w:t>doi</w:t>
      </w:r>
      <w:proofErr w:type="spellEnd"/>
      <w:r w:rsidR="004571E9">
        <w:rPr>
          <w:rFonts w:ascii="Times New Roman" w:hAnsi="Times New Roman"/>
        </w:rPr>
        <w:t xml:space="preserve">: </w:t>
      </w:r>
      <w:r w:rsidR="004571E9" w:rsidRPr="004571E9">
        <w:rPr>
          <w:rFonts w:ascii="Times New Roman" w:hAnsi="Times New Roman"/>
        </w:rPr>
        <w:t>http://dx.doi.org/10.1037/edu0000295</w:t>
      </w:r>
    </w:p>
    <w:p w14:paraId="5E28B08D" w14:textId="77777777" w:rsidR="0059453E" w:rsidRDefault="0059453E" w:rsidP="00907397">
      <w:pPr>
        <w:ind w:left="720" w:hanging="720"/>
        <w:rPr>
          <w:b/>
          <w:iCs/>
          <w:color w:val="222222"/>
        </w:rPr>
      </w:pPr>
    </w:p>
    <w:p w14:paraId="03BB037A" w14:textId="270CD43A" w:rsidR="00124D3E" w:rsidRDefault="00764A42" w:rsidP="004571E9">
      <w:pPr>
        <w:ind w:left="720" w:hanging="720"/>
        <w:rPr>
          <w:color w:val="00000A"/>
        </w:rPr>
      </w:pPr>
      <w:r>
        <w:rPr>
          <w:color w:val="00000A"/>
        </w:rPr>
        <w:t xml:space="preserve">Pratt, M. E., Swanson, J., van </w:t>
      </w:r>
      <w:proofErr w:type="spellStart"/>
      <w:r>
        <w:rPr>
          <w:color w:val="00000A"/>
        </w:rPr>
        <w:t>Huisstede</w:t>
      </w:r>
      <w:proofErr w:type="spellEnd"/>
      <w:r>
        <w:rPr>
          <w:color w:val="00000A"/>
        </w:rPr>
        <w:t xml:space="preserve">, L., &amp; </w:t>
      </w:r>
      <w:r>
        <w:rPr>
          <w:b/>
          <w:color w:val="00000A"/>
        </w:rPr>
        <w:t xml:space="preserve">Gaias, L. M. </w:t>
      </w:r>
      <w:r>
        <w:rPr>
          <w:color w:val="00000A"/>
        </w:rPr>
        <w:t>(</w:t>
      </w:r>
      <w:r w:rsidR="009130C6">
        <w:rPr>
          <w:color w:val="00000A"/>
        </w:rPr>
        <w:t>2019</w:t>
      </w:r>
      <w:r>
        <w:rPr>
          <w:color w:val="00000A"/>
        </w:rPr>
        <w:t xml:space="preserve">). Elevated family </w:t>
      </w:r>
      <w:r w:rsidRPr="006D755D">
        <w:rPr>
          <w:color w:val="00000A"/>
        </w:rPr>
        <w:t xml:space="preserve">stressors and kindergarten adjustment: The exacerbating role of teacher-child conflict. </w:t>
      </w:r>
      <w:r w:rsidR="009130C6">
        <w:rPr>
          <w:i/>
          <w:color w:val="00000A"/>
        </w:rPr>
        <w:t>Merrill-Palmer Quarterly, 65</w:t>
      </w:r>
      <w:r w:rsidR="009130C6">
        <w:rPr>
          <w:color w:val="00000A"/>
        </w:rPr>
        <w:t>(1), 28-53.</w:t>
      </w:r>
      <w:r w:rsidR="004571E9">
        <w:rPr>
          <w:color w:val="00000A"/>
        </w:rPr>
        <w:t xml:space="preserve"> </w:t>
      </w:r>
      <w:proofErr w:type="spellStart"/>
      <w:r w:rsidR="004571E9">
        <w:rPr>
          <w:color w:val="00000A"/>
        </w:rPr>
        <w:t>doi</w:t>
      </w:r>
      <w:proofErr w:type="spellEnd"/>
      <w:r w:rsidR="004571E9">
        <w:rPr>
          <w:color w:val="00000A"/>
        </w:rPr>
        <w:t>:</w:t>
      </w:r>
      <w:r w:rsidR="004571E9" w:rsidRPr="004571E9">
        <w:t xml:space="preserve"> </w:t>
      </w:r>
      <w:r w:rsidR="004571E9" w:rsidRPr="004571E9">
        <w:rPr>
          <w:color w:val="00000A"/>
        </w:rPr>
        <w:t>10.13110/merrpalmquar1982.65.1.0028</w:t>
      </w:r>
      <w:r w:rsidR="004571E9">
        <w:rPr>
          <w:color w:val="00000A"/>
        </w:rPr>
        <w:t xml:space="preserve"> </w:t>
      </w:r>
    </w:p>
    <w:p w14:paraId="32367A15" w14:textId="77777777" w:rsidR="004571E9" w:rsidRPr="004571E9" w:rsidRDefault="004571E9" w:rsidP="004571E9">
      <w:pPr>
        <w:ind w:left="720" w:hanging="720"/>
        <w:rPr>
          <w:color w:val="00000A"/>
        </w:rPr>
      </w:pPr>
    </w:p>
    <w:p w14:paraId="483D23DC" w14:textId="2875B211" w:rsidR="00260774" w:rsidRDefault="00260774" w:rsidP="00260774">
      <w:pPr>
        <w:ind w:left="720" w:hanging="720"/>
        <w:rPr>
          <w:iCs/>
          <w:color w:val="222222"/>
          <w:shd w:val="clear" w:color="auto" w:fill="FFFFFF"/>
        </w:rPr>
      </w:pPr>
      <w:r w:rsidRPr="006D755D">
        <w:rPr>
          <w:b/>
          <w:iCs/>
          <w:color w:val="222222"/>
        </w:rPr>
        <w:lastRenderedPageBreak/>
        <w:t xml:space="preserve">Gaias, L. M., </w:t>
      </w:r>
      <w:r w:rsidRPr="006D755D">
        <w:rPr>
          <w:iCs/>
          <w:color w:val="222222"/>
        </w:rPr>
        <w:t xml:space="preserve">Gal, D., Abry, T., </w:t>
      </w:r>
      <w:r>
        <w:rPr>
          <w:iCs/>
          <w:color w:val="222222"/>
        </w:rPr>
        <w:t>Taylor, M., &amp; Granger, K. L. (2018</w:t>
      </w:r>
      <w:r w:rsidRPr="006D755D">
        <w:rPr>
          <w:iCs/>
          <w:color w:val="222222"/>
        </w:rPr>
        <w:t>).</w:t>
      </w:r>
      <w:r w:rsidRPr="006D755D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Diversity exposure in preschool: Longitudinal implications for cross-race friendships and racial bias</w:t>
      </w:r>
      <w:r w:rsidRPr="006D755D">
        <w:rPr>
          <w:iCs/>
          <w:color w:val="222222"/>
          <w:shd w:val="clear" w:color="auto" w:fill="FFFFFF"/>
        </w:rPr>
        <w:t>.</w:t>
      </w:r>
      <w:r>
        <w:rPr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Applied Developmental Psychology</w:t>
      </w:r>
      <w:r w:rsidR="0025175A">
        <w:rPr>
          <w:i/>
          <w:iCs/>
          <w:color w:val="222222"/>
          <w:shd w:val="clear" w:color="auto" w:fill="FFFFFF"/>
        </w:rPr>
        <w:t xml:space="preserve">, </w:t>
      </w:r>
      <w:r w:rsidR="00BD2F55">
        <w:rPr>
          <w:i/>
          <w:iCs/>
          <w:color w:val="222222"/>
          <w:shd w:val="clear" w:color="auto" w:fill="FFFFFF"/>
        </w:rPr>
        <w:t xml:space="preserve">59, </w:t>
      </w:r>
      <w:r w:rsidR="00BD2F55">
        <w:rPr>
          <w:iCs/>
          <w:color w:val="222222"/>
          <w:shd w:val="clear" w:color="auto" w:fill="FFFFFF"/>
        </w:rPr>
        <w:t xml:space="preserve">5-15. </w:t>
      </w:r>
      <w:proofErr w:type="spellStart"/>
      <w:r>
        <w:rPr>
          <w:iCs/>
          <w:color w:val="222222"/>
          <w:shd w:val="clear" w:color="auto" w:fill="FFFFFF"/>
        </w:rPr>
        <w:t>doi</w:t>
      </w:r>
      <w:proofErr w:type="spellEnd"/>
      <w:r>
        <w:rPr>
          <w:iCs/>
          <w:color w:val="222222"/>
          <w:shd w:val="clear" w:color="auto" w:fill="FFFFFF"/>
        </w:rPr>
        <w:t xml:space="preserve">: 10.1016/j.appdev.2018.02.005 </w:t>
      </w:r>
    </w:p>
    <w:p w14:paraId="463D109D" w14:textId="2FB33A17" w:rsidR="00AE234E" w:rsidRDefault="00AE234E" w:rsidP="00260774">
      <w:pPr>
        <w:ind w:left="720" w:hanging="720"/>
        <w:rPr>
          <w:iCs/>
          <w:color w:val="222222"/>
          <w:shd w:val="clear" w:color="auto" w:fill="FFFFFF"/>
        </w:rPr>
      </w:pPr>
    </w:p>
    <w:p w14:paraId="09C86325" w14:textId="79129879" w:rsidR="00AE234E" w:rsidRPr="00AE234E" w:rsidRDefault="00AE234E" w:rsidP="00AE234E">
      <w:pPr>
        <w:ind w:left="720" w:hanging="720"/>
        <w:rPr>
          <w:color w:val="00000A"/>
        </w:rPr>
      </w:pPr>
      <w:r w:rsidRPr="00A87B7E">
        <w:rPr>
          <w:b/>
          <w:iCs/>
          <w:color w:val="222222"/>
        </w:rPr>
        <w:t xml:space="preserve">Gaias, L. M., </w:t>
      </w:r>
      <w:r w:rsidRPr="00A87B7E">
        <w:rPr>
          <w:iCs/>
          <w:color w:val="222222"/>
        </w:rPr>
        <w:t>Jimenez, M., Abry, T., Granger, K. L., &amp; Taylor, M. (</w:t>
      </w:r>
      <w:r>
        <w:rPr>
          <w:iCs/>
          <w:color w:val="222222"/>
        </w:rPr>
        <w:t>2018</w:t>
      </w:r>
      <w:r w:rsidRPr="00A87B7E">
        <w:rPr>
          <w:iCs/>
          <w:color w:val="222222"/>
        </w:rPr>
        <w:t xml:space="preserve">).  </w:t>
      </w:r>
      <w:r w:rsidRPr="00A87B7E">
        <w:rPr>
          <w:color w:val="00000A"/>
        </w:rPr>
        <w:t xml:space="preserve">Kindergarten teachers’ instructional priority misalignment and job satisfaction: A mixed methods analysis. </w:t>
      </w:r>
      <w:r>
        <w:rPr>
          <w:i/>
          <w:color w:val="00000A"/>
        </w:rPr>
        <w:t>Teachers College Record, 120</w:t>
      </w:r>
      <w:r>
        <w:rPr>
          <w:color w:val="00000A"/>
        </w:rPr>
        <w:t xml:space="preserve">(12), </w:t>
      </w:r>
      <w:r w:rsidR="008431D4">
        <w:rPr>
          <w:color w:val="00000A"/>
        </w:rPr>
        <w:t>1-38</w:t>
      </w:r>
      <w:r>
        <w:rPr>
          <w:color w:val="00000A"/>
        </w:rPr>
        <w:t xml:space="preserve">. </w:t>
      </w:r>
      <w:hyperlink r:id="rId8" w:history="1">
        <w:r w:rsidR="00797742" w:rsidRPr="00FF76A8">
          <w:rPr>
            <w:rStyle w:val="Hyperlink"/>
          </w:rPr>
          <w:t>http://www.tcrecord.org/Content.asp?ContentId=22501</w:t>
        </w:r>
      </w:hyperlink>
    </w:p>
    <w:p w14:paraId="70F79072" w14:textId="77777777" w:rsidR="00F16236" w:rsidRDefault="00F16236" w:rsidP="00F16236">
      <w:pPr>
        <w:ind w:left="720" w:hanging="720"/>
        <w:rPr>
          <w:i/>
          <w:color w:val="00000A"/>
        </w:rPr>
      </w:pPr>
    </w:p>
    <w:p w14:paraId="6AD09ED5" w14:textId="06007D2D" w:rsidR="00764A42" w:rsidRDefault="006E0895" w:rsidP="00F16236">
      <w:pPr>
        <w:ind w:left="720" w:hanging="720"/>
        <w:rPr>
          <w:color w:val="000000" w:themeColor="text1"/>
        </w:rPr>
      </w:pPr>
      <w:r w:rsidRPr="006D755D">
        <w:rPr>
          <w:b/>
          <w:iCs/>
          <w:color w:val="222222"/>
        </w:rPr>
        <w:t xml:space="preserve">Gaias, L. M., </w:t>
      </w:r>
      <w:r w:rsidRPr="006D755D">
        <w:rPr>
          <w:iCs/>
          <w:color w:val="222222"/>
        </w:rPr>
        <w:t>Lindstrom Johnson, S., White, R.M.B, Pettigrew, J., &amp; Dumka, L. (</w:t>
      </w:r>
      <w:r>
        <w:rPr>
          <w:iCs/>
          <w:color w:val="222222"/>
        </w:rPr>
        <w:t>2017</w:t>
      </w:r>
      <w:r w:rsidRPr="006D755D">
        <w:rPr>
          <w:iCs/>
          <w:color w:val="222222"/>
        </w:rPr>
        <w:t xml:space="preserve">). </w:t>
      </w:r>
      <w:r w:rsidRPr="004A6714">
        <w:t>Understanding School-Neighborhood Mesosystemic Effects on Adolescent Development.</w:t>
      </w:r>
      <w:r w:rsidRPr="004A6714">
        <w:rPr>
          <w:iCs/>
          <w:color w:val="222222"/>
          <w:shd w:val="clear" w:color="auto" w:fill="FFFFFF"/>
        </w:rPr>
        <w:t xml:space="preserve"> </w:t>
      </w:r>
      <w:r w:rsidR="00C84363">
        <w:rPr>
          <w:i/>
          <w:iCs/>
          <w:color w:val="222222"/>
          <w:shd w:val="clear" w:color="auto" w:fill="FFFFFF"/>
        </w:rPr>
        <w:t>Adolescent Research Review,</w:t>
      </w:r>
      <w:r w:rsidR="001F3A27">
        <w:rPr>
          <w:i/>
          <w:iCs/>
          <w:color w:val="222222"/>
          <w:shd w:val="clear" w:color="auto" w:fill="FFFFFF"/>
        </w:rPr>
        <w:t xml:space="preserve"> 3</w:t>
      </w:r>
      <w:r w:rsidR="001F3A27">
        <w:rPr>
          <w:iCs/>
          <w:color w:val="222222"/>
          <w:shd w:val="clear" w:color="auto" w:fill="FFFFFF"/>
        </w:rPr>
        <w:t>(3), 301-391</w:t>
      </w:r>
      <w:r>
        <w:rPr>
          <w:iCs/>
          <w:color w:val="222222"/>
          <w:shd w:val="clear" w:color="auto" w:fill="FFFFFF"/>
        </w:rPr>
        <w:t>.</w:t>
      </w:r>
      <w:r w:rsidR="00547F4A">
        <w:rPr>
          <w:iCs/>
          <w:color w:val="222222"/>
          <w:shd w:val="clear" w:color="auto" w:fill="FFFFFF"/>
        </w:rPr>
        <w:t xml:space="preserve"> </w:t>
      </w:r>
      <w:proofErr w:type="spellStart"/>
      <w:r w:rsidR="00547F4A">
        <w:rPr>
          <w:iCs/>
          <w:color w:val="222222"/>
          <w:shd w:val="clear" w:color="auto" w:fill="FFFFFF"/>
        </w:rPr>
        <w:t>doi</w:t>
      </w:r>
      <w:proofErr w:type="spellEnd"/>
      <w:r w:rsidR="00547F4A">
        <w:rPr>
          <w:iCs/>
          <w:color w:val="222222"/>
          <w:shd w:val="clear" w:color="auto" w:fill="FFFFFF"/>
        </w:rPr>
        <w:t xml:space="preserve">: </w:t>
      </w:r>
      <w:r w:rsidR="00F16236" w:rsidRPr="002A7BDD">
        <w:rPr>
          <w:color w:val="000000" w:themeColor="text1"/>
        </w:rPr>
        <w:t>10.1007/s40894-017-0077-9</w:t>
      </w:r>
    </w:p>
    <w:p w14:paraId="15F85450" w14:textId="77777777" w:rsidR="006E0895" w:rsidRPr="002A7BDD" w:rsidRDefault="006E0895" w:rsidP="00AE234E">
      <w:pPr>
        <w:rPr>
          <w:color w:val="000000" w:themeColor="text1"/>
        </w:rPr>
      </w:pPr>
    </w:p>
    <w:p w14:paraId="6F627503" w14:textId="3056D768" w:rsidR="00907397" w:rsidRDefault="008940E8" w:rsidP="005627D7">
      <w:pPr>
        <w:ind w:left="720" w:hanging="720"/>
        <w:rPr>
          <w:iCs/>
          <w:color w:val="222222"/>
        </w:rPr>
      </w:pPr>
      <w:r>
        <w:rPr>
          <w:iCs/>
          <w:color w:val="222222"/>
        </w:rPr>
        <w:t>Duggan, M. A., Carlson</w:t>
      </w:r>
      <w:r w:rsidR="007D42D3" w:rsidRPr="00A87B7E">
        <w:rPr>
          <w:iCs/>
          <w:color w:val="222222"/>
        </w:rPr>
        <w:t xml:space="preserve">, D. L., Jordan, M. E., </w:t>
      </w:r>
      <w:r w:rsidR="007D42D3" w:rsidRPr="00A87B7E">
        <w:rPr>
          <w:b/>
          <w:iCs/>
          <w:color w:val="222222"/>
        </w:rPr>
        <w:t xml:space="preserve">Gaias, L. M., </w:t>
      </w:r>
      <w:r w:rsidR="007D42D3" w:rsidRPr="00A87B7E">
        <w:rPr>
          <w:iCs/>
          <w:color w:val="222222"/>
        </w:rPr>
        <w:t>Abry, T., &amp; Granger, K. (</w:t>
      </w:r>
      <w:r w:rsidR="00C7565D">
        <w:rPr>
          <w:iCs/>
          <w:color w:val="222222"/>
        </w:rPr>
        <w:t>2017</w:t>
      </w:r>
      <w:r w:rsidR="007D42D3" w:rsidRPr="00A87B7E">
        <w:rPr>
          <w:iCs/>
          <w:color w:val="222222"/>
        </w:rPr>
        <w:t xml:space="preserve">). “Dear diary”: A qualitative examination of the phases of first-year teaching. </w:t>
      </w:r>
      <w:r w:rsidR="00D61011" w:rsidRPr="00A87B7E">
        <w:rPr>
          <w:i/>
          <w:iCs/>
          <w:color w:val="222222"/>
        </w:rPr>
        <w:t>T</w:t>
      </w:r>
      <w:r w:rsidR="007C2A2D">
        <w:rPr>
          <w:i/>
          <w:iCs/>
          <w:color w:val="222222"/>
        </w:rPr>
        <w:t>eacher Education &amp; Practice</w:t>
      </w:r>
      <w:r w:rsidR="00C7565D">
        <w:rPr>
          <w:i/>
          <w:iCs/>
          <w:color w:val="222222"/>
        </w:rPr>
        <w:t xml:space="preserve">, 30, </w:t>
      </w:r>
      <w:r w:rsidR="00764A42">
        <w:rPr>
          <w:iCs/>
          <w:color w:val="222222"/>
        </w:rPr>
        <w:t xml:space="preserve">16-37. </w:t>
      </w:r>
    </w:p>
    <w:p w14:paraId="0E926CA7" w14:textId="77777777" w:rsidR="00D32679" w:rsidRPr="00A87B7E" w:rsidRDefault="00D32679" w:rsidP="005627D7">
      <w:pPr>
        <w:ind w:left="720" w:hanging="720"/>
        <w:rPr>
          <w:iCs/>
          <w:color w:val="222222"/>
        </w:rPr>
      </w:pPr>
    </w:p>
    <w:p w14:paraId="31848D90" w14:textId="4992107A" w:rsidR="007D2442" w:rsidRPr="007D2442" w:rsidRDefault="00691834" w:rsidP="007D2442">
      <w:pPr>
        <w:ind w:left="720" w:hanging="720"/>
        <w:rPr>
          <w:iCs/>
          <w:color w:val="222222"/>
        </w:rPr>
      </w:pPr>
      <w:r w:rsidRPr="00A87B7E">
        <w:rPr>
          <w:b/>
          <w:iCs/>
          <w:color w:val="222222"/>
        </w:rPr>
        <w:t xml:space="preserve">Gaias, L. M., </w:t>
      </w:r>
      <w:r w:rsidRPr="00A87B7E">
        <w:rPr>
          <w:iCs/>
          <w:color w:val="222222"/>
        </w:rPr>
        <w:t xml:space="preserve">Abry, T., Swanson, J. </w:t>
      </w:r>
      <w:r w:rsidR="00345B2E" w:rsidRPr="00A87B7E">
        <w:rPr>
          <w:iCs/>
          <w:color w:val="222222"/>
        </w:rPr>
        <w:t xml:space="preserve">&amp; </w:t>
      </w:r>
      <w:proofErr w:type="spellStart"/>
      <w:r w:rsidRPr="00A87B7E">
        <w:rPr>
          <w:iCs/>
          <w:color w:val="222222"/>
        </w:rPr>
        <w:t>Fabes</w:t>
      </w:r>
      <w:proofErr w:type="spellEnd"/>
      <w:r w:rsidRPr="00A87B7E">
        <w:rPr>
          <w:iCs/>
          <w:color w:val="222222"/>
        </w:rPr>
        <w:t xml:space="preserve">, R. A., &amp; Bradley, R. H. (2016). </w:t>
      </w:r>
      <w:r w:rsidR="003F3C02" w:rsidRPr="00A87B7E">
        <w:rPr>
          <w:color w:val="222222"/>
          <w:shd w:val="clear" w:color="auto" w:fill="FFFFFF"/>
        </w:rPr>
        <w:t>Considering child effortful control in the context of teacher effortful control: Implications for kindergarten success</w:t>
      </w:r>
      <w:r w:rsidR="003F3C02" w:rsidRPr="00A87B7E">
        <w:t xml:space="preserve">. </w:t>
      </w:r>
      <w:r w:rsidRPr="00A87B7E">
        <w:rPr>
          <w:i/>
          <w:iCs/>
          <w:color w:val="222222"/>
        </w:rPr>
        <w:t xml:space="preserve">Learning and Individual Differences, 45, </w:t>
      </w:r>
      <w:r w:rsidRPr="00A87B7E">
        <w:rPr>
          <w:iCs/>
          <w:color w:val="222222"/>
        </w:rPr>
        <w:t>199-207.</w:t>
      </w:r>
      <w:r w:rsidR="007D2442">
        <w:rPr>
          <w:iCs/>
          <w:color w:val="222222"/>
        </w:rPr>
        <w:t xml:space="preserve"> </w:t>
      </w:r>
      <w:proofErr w:type="spellStart"/>
      <w:r w:rsidR="007D2442">
        <w:rPr>
          <w:iCs/>
          <w:color w:val="222222"/>
        </w:rPr>
        <w:t>doi</w:t>
      </w:r>
      <w:proofErr w:type="spellEnd"/>
      <w:r w:rsidR="007D2442">
        <w:rPr>
          <w:iCs/>
          <w:color w:val="222222"/>
        </w:rPr>
        <w:t>: 10.1016/j.lindif.2015.11.016</w:t>
      </w:r>
    </w:p>
    <w:p w14:paraId="41DD4DBC" w14:textId="77777777" w:rsidR="00691834" w:rsidRPr="00A87B7E" w:rsidRDefault="00691834" w:rsidP="00691834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  <w:b/>
        </w:rPr>
      </w:pPr>
    </w:p>
    <w:p w14:paraId="1B0404F6" w14:textId="043F0B11" w:rsidR="007D2442" w:rsidRPr="007D2442" w:rsidRDefault="00691834" w:rsidP="007D2442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</w:rPr>
      </w:pPr>
      <w:r w:rsidRPr="00A87B7E">
        <w:rPr>
          <w:rFonts w:ascii="Times New Roman" w:hAnsi="Times New Roman"/>
          <w:b/>
        </w:rPr>
        <w:t>Gaias, L.M.,</w:t>
      </w:r>
      <w:r w:rsidRPr="00A87B7E">
        <w:rPr>
          <w:rFonts w:ascii="Times New Roman" w:hAnsi="Times New Roman"/>
        </w:rPr>
        <w:t xml:space="preserve"> Raikkonen, K., </w:t>
      </w:r>
      <w:proofErr w:type="spellStart"/>
      <w:r w:rsidRPr="00A87B7E">
        <w:rPr>
          <w:rFonts w:ascii="Times New Roman" w:hAnsi="Times New Roman"/>
        </w:rPr>
        <w:t>Komsi</w:t>
      </w:r>
      <w:proofErr w:type="spellEnd"/>
      <w:r w:rsidRPr="00A87B7E">
        <w:rPr>
          <w:rFonts w:ascii="Times New Roman" w:hAnsi="Times New Roman"/>
        </w:rPr>
        <w:t xml:space="preserve">, N., </w:t>
      </w:r>
      <w:proofErr w:type="spellStart"/>
      <w:r w:rsidRPr="00A87B7E">
        <w:rPr>
          <w:rFonts w:ascii="Times New Roman" w:hAnsi="Times New Roman"/>
        </w:rPr>
        <w:t>Gartstein</w:t>
      </w:r>
      <w:proofErr w:type="spellEnd"/>
      <w:r w:rsidRPr="00A87B7E">
        <w:rPr>
          <w:rFonts w:ascii="Times New Roman" w:hAnsi="Times New Roman"/>
        </w:rPr>
        <w:t xml:space="preserve">, M.A., Fisher, P.A., &amp; Putnam, S. P. (2012). Temperamental differences in infants, children, and adults in the United States and Finland. </w:t>
      </w:r>
      <w:r w:rsidRPr="00A87B7E">
        <w:rPr>
          <w:rFonts w:ascii="Times New Roman" w:hAnsi="Times New Roman"/>
          <w:i/>
        </w:rPr>
        <w:t>Scandinavian Journal of Psychology</w:t>
      </w:r>
      <w:r w:rsidRPr="00A87B7E">
        <w:rPr>
          <w:rFonts w:ascii="Times New Roman" w:hAnsi="Times New Roman"/>
        </w:rPr>
        <w:t xml:space="preserve">, </w:t>
      </w:r>
      <w:r w:rsidRPr="00A87B7E">
        <w:rPr>
          <w:rFonts w:ascii="Times New Roman" w:hAnsi="Times New Roman"/>
          <w:i/>
        </w:rPr>
        <w:t>53</w:t>
      </w:r>
      <w:r w:rsidRPr="00A87B7E">
        <w:rPr>
          <w:rFonts w:ascii="Times New Roman" w:hAnsi="Times New Roman"/>
        </w:rPr>
        <w:t>, 119-128.</w:t>
      </w:r>
      <w:r w:rsidR="007D2442">
        <w:rPr>
          <w:rFonts w:ascii="Times New Roman" w:hAnsi="Times New Roman"/>
        </w:rPr>
        <w:t xml:space="preserve"> </w:t>
      </w:r>
      <w:proofErr w:type="spellStart"/>
      <w:r w:rsidR="007D2442">
        <w:rPr>
          <w:rFonts w:ascii="Times New Roman" w:hAnsi="Times New Roman"/>
        </w:rPr>
        <w:t>doi</w:t>
      </w:r>
      <w:proofErr w:type="spellEnd"/>
      <w:r w:rsidR="007D2442">
        <w:rPr>
          <w:rFonts w:ascii="Times New Roman" w:hAnsi="Times New Roman"/>
        </w:rPr>
        <w:t xml:space="preserve">: </w:t>
      </w:r>
      <w:r w:rsidR="007D2442" w:rsidRPr="007D2442">
        <w:rPr>
          <w:rFonts w:ascii="Times New Roman" w:hAnsi="Times New Roman"/>
          <w:color w:val="000000" w:themeColor="text1"/>
          <w:shd w:val="clear" w:color="auto" w:fill="FFFFFF"/>
        </w:rPr>
        <w:t>10.1111/j.1467-9450.</w:t>
      </w:r>
      <w:proofErr w:type="gramStart"/>
      <w:r w:rsidR="007D2442" w:rsidRPr="007D2442">
        <w:rPr>
          <w:rFonts w:ascii="Times New Roman" w:hAnsi="Times New Roman"/>
          <w:color w:val="000000" w:themeColor="text1"/>
          <w:shd w:val="clear" w:color="auto" w:fill="FFFFFF"/>
        </w:rPr>
        <w:t>2012.00937.x</w:t>
      </w:r>
      <w:proofErr w:type="gramEnd"/>
    </w:p>
    <w:p w14:paraId="582E31ED" w14:textId="77777777" w:rsidR="00C72A11" w:rsidRPr="007D2442" w:rsidRDefault="00C72A11" w:rsidP="007D2442">
      <w:pPr>
        <w:tabs>
          <w:tab w:val="left" w:pos="-900"/>
          <w:tab w:val="left" w:pos="180"/>
        </w:tabs>
      </w:pPr>
    </w:p>
    <w:p w14:paraId="3AEDB464" w14:textId="77777777" w:rsidR="00C72A11" w:rsidRPr="00082055" w:rsidRDefault="00C72A11" w:rsidP="00C72A11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  <w:b/>
          <w:i/>
        </w:rPr>
      </w:pPr>
      <w:r w:rsidRPr="00082055">
        <w:rPr>
          <w:rFonts w:ascii="Times New Roman" w:hAnsi="Times New Roman"/>
          <w:b/>
          <w:i/>
        </w:rPr>
        <w:t xml:space="preserve">Book Chapters </w:t>
      </w:r>
    </w:p>
    <w:p w14:paraId="4C2E2EED" w14:textId="77777777" w:rsidR="00C72A11" w:rsidRPr="00A87B7E" w:rsidRDefault="00C72A11" w:rsidP="00C72A11">
      <w:pPr>
        <w:ind w:left="720" w:hanging="720"/>
        <w:rPr>
          <w:i/>
          <w:iCs/>
          <w:color w:val="222222"/>
        </w:rPr>
      </w:pPr>
      <w:r w:rsidRPr="00A87B7E">
        <w:rPr>
          <w:iCs/>
          <w:color w:val="222222"/>
        </w:rPr>
        <w:t xml:space="preserve">Pratt, M. Taylor, M. van </w:t>
      </w:r>
      <w:proofErr w:type="spellStart"/>
      <w:r w:rsidRPr="00A87B7E">
        <w:rPr>
          <w:iCs/>
          <w:color w:val="222222"/>
        </w:rPr>
        <w:t>Huisstede</w:t>
      </w:r>
      <w:proofErr w:type="spellEnd"/>
      <w:r w:rsidRPr="00A87B7E">
        <w:rPr>
          <w:iCs/>
          <w:color w:val="222222"/>
        </w:rPr>
        <w:t xml:space="preserve">, L. &amp; </w:t>
      </w:r>
      <w:r w:rsidRPr="00A87B7E">
        <w:rPr>
          <w:b/>
          <w:iCs/>
          <w:color w:val="222222"/>
        </w:rPr>
        <w:t xml:space="preserve">Gaias, L. M. </w:t>
      </w:r>
      <w:r w:rsidRPr="00A87B7E">
        <w:rPr>
          <w:iCs/>
          <w:color w:val="222222"/>
        </w:rPr>
        <w:t>(2016)</w:t>
      </w:r>
      <w:r>
        <w:rPr>
          <w:iCs/>
          <w:color w:val="222222"/>
        </w:rPr>
        <w:t>.</w:t>
      </w:r>
      <w:r w:rsidRPr="00A87B7E">
        <w:rPr>
          <w:iCs/>
          <w:color w:val="222222"/>
        </w:rPr>
        <w:t xml:space="preserve"> A novel take on family involvement: Public libraries as an early education for the</w:t>
      </w:r>
      <w:r>
        <w:rPr>
          <w:iCs/>
          <w:color w:val="222222"/>
        </w:rPr>
        <w:t xml:space="preserve"> whole family. In J.A. </w:t>
      </w:r>
      <w:proofErr w:type="spellStart"/>
      <w:r>
        <w:rPr>
          <w:iCs/>
          <w:color w:val="222222"/>
        </w:rPr>
        <w:t>Sutterb</w:t>
      </w:r>
      <w:r w:rsidRPr="00A87B7E">
        <w:rPr>
          <w:iCs/>
          <w:color w:val="222222"/>
        </w:rPr>
        <w:t>y</w:t>
      </w:r>
      <w:proofErr w:type="spellEnd"/>
      <w:r w:rsidRPr="00A87B7E">
        <w:rPr>
          <w:iCs/>
          <w:color w:val="222222"/>
        </w:rPr>
        <w:t xml:space="preserve">, </w:t>
      </w:r>
      <w:r w:rsidRPr="00A87B7E">
        <w:rPr>
          <w:i/>
          <w:iCs/>
          <w:color w:val="222222"/>
        </w:rPr>
        <w:t>Advances in Early Education and Day Care, Vol 20</w:t>
      </w:r>
      <w:r>
        <w:rPr>
          <w:i/>
          <w:iCs/>
          <w:color w:val="222222"/>
        </w:rPr>
        <w:t xml:space="preserve"> </w:t>
      </w:r>
      <w:r w:rsidRPr="007C2A2D">
        <w:rPr>
          <w:i/>
          <w:iCs/>
          <w:color w:val="222222"/>
        </w:rPr>
        <w:t>Family Involvement in Early Education and Child</w:t>
      </w:r>
      <w:r>
        <w:rPr>
          <w:i/>
          <w:iCs/>
          <w:color w:val="222222"/>
        </w:rPr>
        <w:t xml:space="preserve"> </w:t>
      </w:r>
      <w:r w:rsidRPr="007C2A2D">
        <w:rPr>
          <w:i/>
          <w:iCs/>
          <w:color w:val="222222"/>
        </w:rPr>
        <w:t>Care</w:t>
      </w:r>
      <w:r>
        <w:rPr>
          <w:i/>
          <w:iCs/>
          <w:color w:val="222222"/>
        </w:rPr>
        <w:t xml:space="preserve">, </w:t>
      </w:r>
      <w:r>
        <w:rPr>
          <w:iCs/>
          <w:color w:val="222222"/>
        </w:rPr>
        <w:t xml:space="preserve">(pp. 67-89), </w:t>
      </w:r>
      <w:r w:rsidRPr="00A87B7E">
        <w:rPr>
          <w:iCs/>
          <w:color w:val="222222"/>
        </w:rPr>
        <w:t xml:space="preserve">Bradford, UK: Emerald Group Publishing, Ltd. </w:t>
      </w:r>
      <w:r w:rsidRPr="00A87B7E">
        <w:rPr>
          <w:i/>
          <w:iCs/>
          <w:color w:val="222222"/>
        </w:rPr>
        <w:t xml:space="preserve"> </w:t>
      </w:r>
    </w:p>
    <w:p w14:paraId="22CB28B2" w14:textId="77777777" w:rsidR="00C72A11" w:rsidRPr="00A87B7E" w:rsidRDefault="00C72A11" w:rsidP="00C72A11">
      <w:pPr>
        <w:ind w:left="720" w:hanging="720"/>
        <w:rPr>
          <w:iCs/>
          <w:color w:val="222222"/>
        </w:rPr>
      </w:pPr>
    </w:p>
    <w:p w14:paraId="66E4EC09" w14:textId="77777777" w:rsidR="00C72A11" w:rsidRPr="009A35BF" w:rsidRDefault="00C72A11" w:rsidP="00C72A11">
      <w:pPr>
        <w:ind w:left="720" w:hanging="720"/>
        <w:rPr>
          <w:i/>
          <w:iCs/>
          <w:color w:val="222222"/>
        </w:rPr>
      </w:pPr>
      <w:proofErr w:type="spellStart"/>
      <w:r w:rsidRPr="00A87B7E">
        <w:rPr>
          <w:iCs/>
          <w:color w:val="222222"/>
        </w:rPr>
        <w:t>Farago</w:t>
      </w:r>
      <w:proofErr w:type="spellEnd"/>
      <w:r w:rsidRPr="00A87B7E">
        <w:rPr>
          <w:iCs/>
          <w:color w:val="222222"/>
        </w:rPr>
        <w:t xml:space="preserve">, F., Sanders, K., &amp; </w:t>
      </w:r>
      <w:r w:rsidRPr="00A87B7E">
        <w:rPr>
          <w:b/>
          <w:iCs/>
          <w:color w:val="222222"/>
        </w:rPr>
        <w:t>Gaias, L. M.</w:t>
      </w:r>
      <w:r w:rsidRPr="00A87B7E">
        <w:rPr>
          <w:iCs/>
          <w:color w:val="222222"/>
        </w:rPr>
        <w:t xml:space="preserve"> (2015). Addressing race and racism in early childhood: Challenges and opportunities. In J. A. </w:t>
      </w:r>
      <w:proofErr w:type="spellStart"/>
      <w:r w:rsidRPr="00A87B7E">
        <w:rPr>
          <w:iCs/>
          <w:color w:val="222222"/>
        </w:rPr>
        <w:t>Sutterby</w:t>
      </w:r>
      <w:proofErr w:type="spellEnd"/>
      <w:r w:rsidRPr="00A87B7E">
        <w:rPr>
          <w:iCs/>
          <w:color w:val="222222"/>
        </w:rPr>
        <w:t xml:space="preserve">, </w:t>
      </w:r>
      <w:r w:rsidRPr="00A87B7E">
        <w:rPr>
          <w:i/>
          <w:iCs/>
          <w:color w:val="222222"/>
        </w:rPr>
        <w:t xml:space="preserve">Advances in Early Education and Day Care, Vol 19: Discussions on Sensitive Issues </w:t>
      </w:r>
      <w:r w:rsidRPr="00A87B7E">
        <w:rPr>
          <w:iCs/>
          <w:color w:val="222222"/>
        </w:rPr>
        <w:t xml:space="preserve">(pp. 29-66), Bradford, UK: Emerald Group Publishing, Ltd. </w:t>
      </w:r>
      <w:r w:rsidRPr="00A87B7E">
        <w:rPr>
          <w:i/>
          <w:iCs/>
          <w:color w:val="222222"/>
        </w:rPr>
        <w:t xml:space="preserve"> </w:t>
      </w:r>
    </w:p>
    <w:p w14:paraId="587AD3D4" w14:textId="4C0C6973" w:rsidR="00692AF6" w:rsidRPr="008926B6" w:rsidRDefault="00692AF6" w:rsidP="008926B6">
      <w:pPr>
        <w:tabs>
          <w:tab w:val="left" w:pos="-900"/>
          <w:tab w:val="left" w:pos="180"/>
        </w:tabs>
      </w:pPr>
    </w:p>
    <w:p w14:paraId="33930D07" w14:textId="5A7F8A6A" w:rsidR="005627D7" w:rsidRPr="00CD50DA" w:rsidRDefault="00F32196" w:rsidP="00CD50DA">
      <w:pPr>
        <w:rPr>
          <w:b/>
          <w:i/>
          <w:iCs/>
          <w:color w:val="222222"/>
        </w:rPr>
      </w:pPr>
      <w:r>
        <w:rPr>
          <w:b/>
          <w:i/>
          <w:iCs/>
          <w:color w:val="222222"/>
        </w:rPr>
        <w:t xml:space="preserve">Manuscripts </w:t>
      </w:r>
      <w:r w:rsidRPr="00C72A11">
        <w:rPr>
          <w:b/>
          <w:i/>
          <w:iCs/>
          <w:color w:val="222222"/>
        </w:rPr>
        <w:t>Under Review</w:t>
      </w:r>
    </w:p>
    <w:p w14:paraId="1193EC6E" w14:textId="06EFBDD6" w:rsidR="00CF4D22" w:rsidRPr="00CF4D22" w:rsidRDefault="00CF4D22" w:rsidP="00CF4D22">
      <w:pPr>
        <w:shd w:val="clear" w:color="auto" w:fill="FFFFFF"/>
        <w:ind w:left="720" w:hanging="720"/>
        <w:rPr>
          <w:color w:val="222222"/>
        </w:rPr>
      </w:pPr>
      <w:r w:rsidRPr="00026B93">
        <w:rPr>
          <w:b/>
          <w:color w:val="222222"/>
        </w:rPr>
        <w:t>Gaias,</w:t>
      </w:r>
      <w:r>
        <w:rPr>
          <w:color w:val="222222"/>
        </w:rPr>
        <w:t xml:space="preserve"> </w:t>
      </w:r>
      <w:r w:rsidRPr="00D32679">
        <w:rPr>
          <w:b/>
          <w:color w:val="222222"/>
        </w:rPr>
        <w:t>L.</w:t>
      </w:r>
      <w:r>
        <w:rPr>
          <w:b/>
          <w:color w:val="222222"/>
        </w:rPr>
        <w:t xml:space="preserve"> M</w:t>
      </w:r>
      <w:r w:rsidRPr="00D32679">
        <w:rPr>
          <w:b/>
          <w:color w:val="222222"/>
        </w:rPr>
        <w:t>.,</w:t>
      </w:r>
      <w:r>
        <w:rPr>
          <w:color w:val="222222"/>
        </w:rPr>
        <w:t xml:space="preserve"> Duong, M. T., </w:t>
      </w:r>
      <w:proofErr w:type="spellStart"/>
      <w:r>
        <w:rPr>
          <w:color w:val="222222"/>
        </w:rPr>
        <w:t>Pullmann</w:t>
      </w:r>
      <w:proofErr w:type="spellEnd"/>
      <w:r>
        <w:rPr>
          <w:color w:val="222222"/>
        </w:rPr>
        <w:t xml:space="preserve">, M. D., Brewer, S., </w:t>
      </w:r>
      <w:proofErr w:type="spellStart"/>
      <w:r>
        <w:rPr>
          <w:color w:val="222222"/>
        </w:rPr>
        <w:t>Smilansky</w:t>
      </w:r>
      <w:proofErr w:type="spellEnd"/>
      <w:r>
        <w:rPr>
          <w:color w:val="222222"/>
        </w:rPr>
        <w:t xml:space="preserve">, M., Halbert, M., Carey, C. M., &amp; Jones, J. (under review). </w:t>
      </w:r>
      <w:r w:rsidRPr="00263883">
        <w:rPr>
          <w:color w:val="222222"/>
        </w:rPr>
        <w:t>Race and ethnicity in education research: A systematic review and recommendations for sampling, reporting, and analysis</w:t>
      </w:r>
      <w:r>
        <w:rPr>
          <w:color w:val="222222"/>
        </w:rPr>
        <w:t xml:space="preserve">. </w:t>
      </w:r>
    </w:p>
    <w:p w14:paraId="626ABE54" w14:textId="77777777" w:rsidR="00CF4D22" w:rsidRDefault="00CF4D22" w:rsidP="00936227">
      <w:pPr>
        <w:pStyle w:val="Default"/>
        <w:ind w:left="720" w:hanging="720"/>
        <w:rPr>
          <w:b/>
        </w:rPr>
      </w:pPr>
    </w:p>
    <w:p w14:paraId="057F35A6" w14:textId="72E1FB18" w:rsidR="00936227" w:rsidRPr="00936227" w:rsidRDefault="00936227" w:rsidP="00936227">
      <w:pPr>
        <w:pStyle w:val="Default"/>
        <w:ind w:left="720" w:hanging="720"/>
      </w:pPr>
      <w:r>
        <w:rPr>
          <w:b/>
        </w:rPr>
        <w:t xml:space="preserve">Gaias, L. M., </w:t>
      </w:r>
      <w:r>
        <w:t xml:space="preserve">Lindstrom Johnson, S., &amp; </w:t>
      </w:r>
      <w:proofErr w:type="spellStart"/>
      <w:r>
        <w:t>Molano</w:t>
      </w:r>
      <w:proofErr w:type="spellEnd"/>
      <w:r>
        <w:t xml:space="preserve">, A. (under review). </w:t>
      </w:r>
      <w:r w:rsidRPr="002F4EF5">
        <w:t xml:space="preserve">Interactions between </w:t>
      </w:r>
      <w:r>
        <w:t>a</w:t>
      </w:r>
      <w:r w:rsidRPr="002F4EF5">
        <w:t xml:space="preserve">rmed </w:t>
      </w:r>
      <w:r>
        <w:t>c</w:t>
      </w:r>
      <w:r w:rsidRPr="002F4EF5">
        <w:t xml:space="preserve">onflict and </w:t>
      </w:r>
      <w:r>
        <w:t>community v</w:t>
      </w:r>
      <w:r w:rsidRPr="002F4EF5">
        <w:t xml:space="preserve">iolence </w:t>
      </w:r>
      <w:r>
        <w:t>e</w:t>
      </w:r>
      <w:r w:rsidRPr="002F4EF5">
        <w:t xml:space="preserve">xposure for Colombian </w:t>
      </w:r>
      <w:r>
        <w:t>a</w:t>
      </w:r>
      <w:r w:rsidRPr="002F4EF5">
        <w:t>dolescents</w:t>
      </w:r>
      <w:r>
        <w:t>.</w:t>
      </w:r>
    </w:p>
    <w:p w14:paraId="541A5201" w14:textId="77777777" w:rsidR="00936227" w:rsidRDefault="00936227" w:rsidP="00486D6B">
      <w:pPr>
        <w:shd w:val="clear" w:color="auto" w:fill="FFFFFF"/>
        <w:ind w:left="720" w:hanging="720"/>
        <w:rPr>
          <w:color w:val="222222"/>
        </w:rPr>
      </w:pPr>
    </w:p>
    <w:p w14:paraId="644375D5" w14:textId="7C39E530" w:rsidR="00486D6B" w:rsidRPr="00486D6B" w:rsidRDefault="00486D6B" w:rsidP="00486D6B">
      <w:pPr>
        <w:shd w:val="clear" w:color="auto" w:fill="FFFFFF"/>
        <w:ind w:left="720" w:hanging="720"/>
        <w:rPr>
          <w:iCs/>
          <w:color w:val="222222"/>
        </w:rPr>
      </w:pPr>
      <w:r w:rsidRPr="0033604C">
        <w:rPr>
          <w:color w:val="222222"/>
        </w:rPr>
        <w:t xml:space="preserve">Taylor, M., Pratt, M., </w:t>
      </w:r>
      <w:r w:rsidRPr="0033604C">
        <w:rPr>
          <w:b/>
          <w:color w:val="222222"/>
        </w:rPr>
        <w:t>Gaias, L. M.,</w:t>
      </w:r>
      <w:r w:rsidRPr="0033604C">
        <w:rPr>
          <w:color w:val="222222"/>
        </w:rPr>
        <w:t xml:space="preserve"> van </w:t>
      </w:r>
      <w:proofErr w:type="spellStart"/>
      <w:r w:rsidRPr="0033604C">
        <w:rPr>
          <w:color w:val="222222"/>
        </w:rPr>
        <w:t>Huisstede</w:t>
      </w:r>
      <w:proofErr w:type="spellEnd"/>
      <w:r w:rsidRPr="0033604C">
        <w:rPr>
          <w:color w:val="222222"/>
        </w:rPr>
        <w:t>, L., &amp; Gal, D. (</w:t>
      </w:r>
      <w:r>
        <w:rPr>
          <w:color w:val="222222"/>
        </w:rPr>
        <w:t>under review</w:t>
      </w:r>
      <w:r w:rsidRPr="0033604C">
        <w:rPr>
          <w:color w:val="222222"/>
        </w:rPr>
        <w:t>). </w:t>
      </w:r>
      <w:r w:rsidRPr="00D66CFF">
        <w:rPr>
          <w:iCs/>
          <w:color w:val="222222"/>
        </w:rPr>
        <w:t>Promoting family involvement in children’s school readiness: A preliminary evaluation of the Books Can…</w:t>
      </w:r>
      <w:r w:rsidRPr="00D66CFF">
        <w:rPr>
          <w:iCs/>
          <w:color w:val="222222"/>
          <w:vertAlign w:val="superscript"/>
        </w:rPr>
        <w:t>© </w:t>
      </w:r>
      <w:r w:rsidRPr="00D66CFF">
        <w:rPr>
          <w:iCs/>
          <w:color w:val="222222"/>
        </w:rPr>
        <w:t>public library program.</w:t>
      </w:r>
    </w:p>
    <w:p w14:paraId="66B3026C" w14:textId="77777777" w:rsidR="006E0895" w:rsidRDefault="006E0895" w:rsidP="00F32196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  <w:i/>
        </w:rPr>
      </w:pPr>
    </w:p>
    <w:p w14:paraId="0C75BF27" w14:textId="77777777" w:rsidR="00C72A11" w:rsidRPr="00082055" w:rsidRDefault="00C72A11" w:rsidP="00C72A11">
      <w:pPr>
        <w:pStyle w:val="Heading1"/>
        <w:tabs>
          <w:tab w:val="left" w:pos="3542"/>
        </w:tabs>
        <w:rPr>
          <w:rFonts w:ascii="Times New Roman" w:hAnsi="Times New Roman" w:cs="Times New Roman"/>
          <w:i/>
          <w:sz w:val="24"/>
        </w:rPr>
      </w:pPr>
      <w:r w:rsidRPr="00082055">
        <w:rPr>
          <w:rFonts w:ascii="Times New Roman" w:hAnsi="Times New Roman" w:cs="Times New Roman"/>
          <w:i/>
          <w:sz w:val="24"/>
        </w:rPr>
        <w:lastRenderedPageBreak/>
        <w:t>Reports and Popular Press Articles</w:t>
      </w:r>
      <w:r w:rsidRPr="00082055">
        <w:rPr>
          <w:rFonts w:ascii="Times New Roman" w:hAnsi="Times New Roman" w:cs="Times New Roman"/>
          <w:i/>
          <w:sz w:val="24"/>
        </w:rPr>
        <w:tab/>
      </w:r>
    </w:p>
    <w:p w14:paraId="1C32F889" w14:textId="1C955A16" w:rsidR="00C72A11" w:rsidRPr="00CE74E4" w:rsidRDefault="00C72A11" w:rsidP="00C72A11">
      <w:pPr>
        <w:ind w:left="720" w:hanging="720"/>
      </w:pPr>
      <w:r>
        <w:t xml:space="preserve">Garcia, D. R., </w:t>
      </w:r>
      <w:proofErr w:type="spellStart"/>
      <w:r>
        <w:t>Aportela</w:t>
      </w:r>
      <w:proofErr w:type="spellEnd"/>
      <w:r>
        <w:t xml:space="preserve">, A., </w:t>
      </w:r>
      <w:proofErr w:type="spellStart"/>
      <w:r>
        <w:t>Vagi</w:t>
      </w:r>
      <w:proofErr w:type="spellEnd"/>
      <w:r>
        <w:t xml:space="preserve">, R., &amp; </w:t>
      </w:r>
      <w:r>
        <w:rPr>
          <w:b/>
        </w:rPr>
        <w:t xml:space="preserve">Gaias, L. </w:t>
      </w:r>
      <w:r>
        <w:t xml:space="preserve">(2016). </w:t>
      </w:r>
      <w:r w:rsidRPr="00E235BA">
        <w:rPr>
          <w:i/>
        </w:rPr>
        <w:t xml:space="preserve">State of Latino Arizona: Sparking a community conversation about school funding. </w:t>
      </w:r>
      <w:r>
        <w:t xml:space="preserve">Phoenix, AZ: Arizona Community Foundation. Retrieved from: </w:t>
      </w:r>
      <w:hyperlink r:id="rId9" w:history="1">
        <w:r w:rsidR="00E97EA2" w:rsidRPr="00034B53">
          <w:rPr>
            <w:rStyle w:val="Hyperlink"/>
          </w:rPr>
          <w:t>https://governmentaffairs.asu.edu/wp-content/uploads/2018/06/State-of-Latino-AZ-Report-2016.pdf</w:t>
        </w:r>
      </w:hyperlink>
      <w:r w:rsidR="00E97EA2">
        <w:rPr>
          <w:rStyle w:val="Hyperlink"/>
        </w:rPr>
        <w:t xml:space="preserve"> </w:t>
      </w:r>
    </w:p>
    <w:p w14:paraId="6A75708A" w14:textId="77777777" w:rsidR="00C72A11" w:rsidRDefault="00C72A11" w:rsidP="00C72A11">
      <w:pPr>
        <w:ind w:left="720" w:hanging="720"/>
        <w:rPr>
          <w:b/>
        </w:rPr>
      </w:pPr>
    </w:p>
    <w:p w14:paraId="4EF52796" w14:textId="00222B31" w:rsidR="00C72A11" w:rsidRDefault="00C72A11" w:rsidP="00853B8E">
      <w:pPr>
        <w:ind w:left="720" w:hanging="720"/>
        <w:rPr>
          <w:i/>
        </w:rPr>
      </w:pPr>
      <w:r w:rsidRPr="00A87B7E">
        <w:rPr>
          <w:b/>
        </w:rPr>
        <w:t>Gaias, L. M</w:t>
      </w:r>
      <w:r w:rsidRPr="00A87B7E">
        <w:t xml:space="preserve">. &amp; Duggan, M. A. (October, 2015). The magic of public libraries: Supporting child and family development. </w:t>
      </w:r>
      <w:r w:rsidRPr="00A87B7E">
        <w:rPr>
          <w:i/>
        </w:rPr>
        <w:t>Raising Arizona Kids.</w:t>
      </w:r>
    </w:p>
    <w:p w14:paraId="17211B84" w14:textId="77777777" w:rsidR="006E0895" w:rsidRPr="00853B8E" w:rsidRDefault="006E0895" w:rsidP="00853B8E">
      <w:pPr>
        <w:ind w:left="720" w:hanging="720"/>
      </w:pPr>
    </w:p>
    <w:p w14:paraId="2DFC931D" w14:textId="46E1F536" w:rsidR="00C72A11" w:rsidRDefault="00C72A11" w:rsidP="00C72A11">
      <w:pPr>
        <w:ind w:left="720" w:hanging="720"/>
        <w:rPr>
          <w:i/>
        </w:rPr>
      </w:pPr>
      <w:r w:rsidRPr="00A87B7E">
        <w:rPr>
          <w:b/>
        </w:rPr>
        <w:t>Gaias, L. M</w:t>
      </w:r>
      <w:r w:rsidRPr="00A87B7E">
        <w:t xml:space="preserve">. &amp; Duggan, M. A. (September, 2015). The second-language connection. </w:t>
      </w:r>
      <w:r w:rsidRPr="00A87B7E">
        <w:rPr>
          <w:i/>
        </w:rPr>
        <w:t>Raising Arizona Kids.</w:t>
      </w:r>
    </w:p>
    <w:p w14:paraId="65890171" w14:textId="54092A4F" w:rsidR="00440BED" w:rsidRDefault="00440BED" w:rsidP="00C72A11">
      <w:pPr>
        <w:ind w:left="720" w:hanging="720"/>
        <w:rPr>
          <w:i/>
        </w:rPr>
      </w:pPr>
    </w:p>
    <w:p w14:paraId="7EA905DE" w14:textId="50A1B465" w:rsidR="00440BED" w:rsidRPr="00440BED" w:rsidRDefault="00440BED" w:rsidP="00440BED">
      <w:pPr>
        <w:ind w:left="720" w:hanging="720"/>
        <w:rPr>
          <w:b/>
          <w:iCs/>
        </w:rPr>
      </w:pPr>
      <w:r>
        <w:rPr>
          <w:b/>
        </w:rPr>
        <w:t xml:space="preserve">Gaias, L. M. </w:t>
      </w:r>
      <w:r>
        <w:t xml:space="preserve">(April, 2014). Anti-Bias Education in Arizona: A Collaborative Project between Indigo Cultural Center and the Community Action Research Experiences (CARE) Program. </w:t>
      </w:r>
    </w:p>
    <w:p w14:paraId="4DA48F69" w14:textId="77777777" w:rsidR="00C72A11" w:rsidRPr="00A87B7E" w:rsidRDefault="00C72A11" w:rsidP="00C72A11">
      <w:pPr>
        <w:ind w:left="720" w:hanging="720"/>
        <w:rPr>
          <w:b/>
        </w:rPr>
      </w:pPr>
    </w:p>
    <w:p w14:paraId="3D1E7ABF" w14:textId="77777777" w:rsidR="00C72A11" w:rsidRPr="00A87B7E" w:rsidRDefault="00C72A11" w:rsidP="00C72A11">
      <w:pPr>
        <w:ind w:left="720" w:hanging="720"/>
        <w:rPr>
          <w:i/>
        </w:rPr>
      </w:pPr>
      <w:r w:rsidRPr="00A87B7E">
        <w:rPr>
          <w:b/>
        </w:rPr>
        <w:t>Gaias, L. M</w:t>
      </w:r>
      <w:r w:rsidRPr="00A87B7E">
        <w:t xml:space="preserve">. &amp; Duggan, M. A. (September, 2014). What if I don’t like my child’s teacher. </w:t>
      </w:r>
      <w:r w:rsidRPr="00A87B7E">
        <w:rPr>
          <w:i/>
        </w:rPr>
        <w:t>Raising Arizona Kids.</w:t>
      </w:r>
    </w:p>
    <w:p w14:paraId="5557D5CA" w14:textId="77777777" w:rsidR="00C72A11" w:rsidRPr="00A87B7E" w:rsidRDefault="00C72A11" w:rsidP="00C72A11">
      <w:pPr>
        <w:ind w:left="720" w:hanging="720"/>
        <w:rPr>
          <w:b/>
        </w:rPr>
      </w:pPr>
    </w:p>
    <w:p w14:paraId="25B18F82" w14:textId="77777777" w:rsidR="00C72A11" w:rsidRPr="00A87B7E" w:rsidRDefault="00C72A11" w:rsidP="00C72A11">
      <w:pPr>
        <w:ind w:left="720" w:hanging="720"/>
        <w:rPr>
          <w:i/>
        </w:rPr>
      </w:pPr>
      <w:r w:rsidRPr="00A87B7E">
        <w:rPr>
          <w:b/>
        </w:rPr>
        <w:t>Gaias, L. M</w:t>
      </w:r>
      <w:r w:rsidRPr="00A87B7E">
        <w:t xml:space="preserve">. &amp; Duggan, M. A. (November, 2013). Food deserts in a season of plenty. </w:t>
      </w:r>
      <w:r w:rsidRPr="00A87B7E">
        <w:rPr>
          <w:i/>
        </w:rPr>
        <w:t>Raising Arizona Kids.</w:t>
      </w:r>
    </w:p>
    <w:p w14:paraId="27DB4200" w14:textId="77777777" w:rsidR="00C72A11" w:rsidRPr="00A87B7E" w:rsidRDefault="00C72A11" w:rsidP="00C72A11">
      <w:pPr>
        <w:ind w:left="720" w:hanging="720"/>
      </w:pPr>
    </w:p>
    <w:p w14:paraId="217FB053" w14:textId="77777777" w:rsidR="00C72A11" w:rsidRPr="00A87B7E" w:rsidRDefault="00C72A11" w:rsidP="00C72A11">
      <w:pPr>
        <w:ind w:left="720" w:hanging="720"/>
        <w:rPr>
          <w:i/>
        </w:rPr>
      </w:pPr>
      <w:r w:rsidRPr="00A87B7E">
        <w:rPr>
          <w:b/>
        </w:rPr>
        <w:t>Gaias, L. M</w:t>
      </w:r>
      <w:r w:rsidRPr="00A87B7E">
        <w:t xml:space="preserve">. &amp; Duggan, M. A. (May, 2013). Growing a child’s relationship with nature. </w:t>
      </w:r>
      <w:r w:rsidRPr="00A87B7E">
        <w:rPr>
          <w:i/>
        </w:rPr>
        <w:t>Raising Arizona Kids.</w:t>
      </w:r>
    </w:p>
    <w:p w14:paraId="3A9C2E14" w14:textId="77777777" w:rsidR="00C72A11" w:rsidRPr="00A87B7E" w:rsidRDefault="00C72A11" w:rsidP="00C72A11">
      <w:pPr>
        <w:ind w:left="720" w:hanging="720"/>
        <w:rPr>
          <w:i/>
        </w:rPr>
      </w:pPr>
    </w:p>
    <w:p w14:paraId="14A08B83" w14:textId="77777777" w:rsidR="00C72A11" w:rsidRPr="00A87B7E" w:rsidRDefault="00C72A11" w:rsidP="00C72A11">
      <w:pPr>
        <w:ind w:left="720" w:hanging="720"/>
        <w:rPr>
          <w:i/>
        </w:rPr>
      </w:pPr>
      <w:r w:rsidRPr="00A87B7E">
        <w:t xml:space="preserve">Duggan, M. A. &amp; </w:t>
      </w:r>
      <w:r w:rsidRPr="00A87B7E">
        <w:rPr>
          <w:b/>
        </w:rPr>
        <w:t>Gaias, L. M</w:t>
      </w:r>
      <w:r w:rsidRPr="00A87B7E">
        <w:t xml:space="preserve">. (April, 2013). The fourth “R” of early school success: self-Regulation. </w:t>
      </w:r>
      <w:r w:rsidRPr="00A87B7E">
        <w:rPr>
          <w:i/>
        </w:rPr>
        <w:t>Raising Arizona Kids.</w:t>
      </w:r>
    </w:p>
    <w:p w14:paraId="6B331A0D" w14:textId="2C4534B9" w:rsidR="009A35BF" w:rsidRPr="00F32196" w:rsidRDefault="009A35BF" w:rsidP="00F32196">
      <w:pPr>
        <w:tabs>
          <w:tab w:val="left" w:pos="-900"/>
          <w:tab w:val="left" w:pos="180"/>
        </w:tabs>
        <w:rPr>
          <w:b/>
        </w:rPr>
      </w:pPr>
    </w:p>
    <w:p w14:paraId="26292F24" w14:textId="22C49E16" w:rsidR="001C2DF1" w:rsidRDefault="00C94573" w:rsidP="008926B6">
      <w:pPr>
        <w:rPr>
          <w:b/>
          <w:i/>
          <w:iCs/>
          <w:color w:val="222222"/>
        </w:rPr>
      </w:pPr>
      <w:r>
        <w:rPr>
          <w:b/>
          <w:i/>
          <w:iCs/>
          <w:color w:val="222222"/>
        </w:rPr>
        <w:t>Manuscripts</w:t>
      </w:r>
      <w:r w:rsidRPr="00C72A11">
        <w:rPr>
          <w:b/>
          <w:i/>
          <w:iCs/>
          <w:color w:val="222222"/>
        </w:rPr>
        <w:t xml:space="preserve"> </w:t>
      </w:r>
      <w:r w:rsidR="009A35BF" w:rsidRPr="00C72A11">
        <w:rPr>
          <w:b/>
          <w:i/>
          <w:iCs/>
          <w:color w:val="222222"/>
        </w:rPr>
        <w:t>in Preparation</w:t>
      </w:r>
    </w:p>
    <w:p w14:paraId="24F1D713" w14:textId="266949C3" w:rsidR="00EB2258" w:rsidRPr="00CF4D22" w:rsidRDefault="007A17D3" w:rsidP="00CF4D22">
      <w:pPr>
        <w:shd w:val="clear" w:color="auto" w:fill="FFFFFF"/>
        <w:ind w:left="720" w:hanging="720"/>
        <w:rPr>
          <w:color w:val="222222"/>
        </w:rPr>
      </w:pPr>
      <w:r>
        <w:rPr>
          <w:color w:val="222222"/>
          <w:vertAlign w:val="superscript"/>
        </w:rPr>
        <w:t>+</w:t>
      </w:r>
      <w:r w:rsidRPr="007A17D3">
        <w:rPr>
          <w:i/>
          <w:color w:val="222222"/>
        </w:rPr>
        <w:t>Indicates student author</w:t>
      </w:r>
    </w:p>
    <w:p w14:paraId="41CBA013" w14:textId="7FA9821F" w:rsidR="002F4EF5" w:rsidRDefault="002F4EF5" w:rsidP="002D7851">
      <w:pPr>
        <w:ind w:left="720" w:hanging="720"/>
      </w:pPr>
      <w:r>
        <w:rPr>
          <w:b/>
        </w:rPr>
        <w:t xml:space="preserve">Gaias, L. M., </w:t>
      </w:r>
      <w:r>
        <w:t>Gal</w:t>
      </w:r>
      <w:r w:rsidR="0045655C">
        <w:t>-Szabo</w:t>
      </w:r>
      <w:r>
        <w:t xml:space="preserve">, D., &amp; Shivers, E.  (in preparation). </w:t>
      </w:r>
      <w:r w:rsidRPr="002F4EF5">
        <w:t xml:space="preserve">Integrating </w:t>
      </w:r>
      <w:r>
        <w:t>anti-bias education into the m</w:t>
      </w:r>
      <w:r w:rsidRPr="002F4EF5">
        <w:t xml:space="preserve">easurement of </w:t>
      </w:r>
      <w:r>
        <w:t>early c</w:t>
      </w:r>
      <w:r w:rsidRPr="002F4EF5">
        <w:t xml:space="preserve">hildhood </w:t>
      </w:r>
      <w:r>
        <w:t>e</w:t>
      </w:r>
      <w:r w:rsidRPr="002F4EF5">
        <w:t xml:space="preserve">ducation </w:t>
      </w:r>
      <w:r>
        <w:t>q</w:t>
      </w:r>
      <w:r w:rsidRPr="002F4EF5">
        <w:t>uality</w:t>
      </w:r>
      <w:r>
        <w:t>.</w:t>
      </w:r>
    </w:p>
    <w:p w14:paraId="54127E05" w14:textId="62849E86" w:rsidR="00C14B4B" w:rsidRDefault="00C14B4B" w:rsidP="00EB2258">
      <w:pPr>
        <w:shd w:val="clear" w:color="auto" w:fill="FFFFFF"/>
        <w:rPr>
          <w:color w:val="222222"/>
        </w:rPr>
      </w:pPr>
    </w:p>
    <w:p w14:paraId="7F959FB4" w14:textId="1D0F1E51" w:rsidR="00936227" w:rsidRDefault="00936227" w:rsidP="00936227">
      <w:pPr>
        <w:shd w:val="clear" w:color="auto" w:fill="FFFFFF"/>
        <w:ind w:left="720" w:hanging="720"/>
      </w:pPr>
      <w:r>
        <w:rPr>
          <w:color w:val="222222"/>
        </w:rPr>
        <w:t>Melendez, A. M</w:t>
      </w:r>
      <w:r>
        <w:rPr>
          <w:color w:val="222222"/>
          <w:vertAlign w:val="superscript"/>
        </w:rPr>
        <w:t>+</w:t>
      </w:r>
      <w:r>
        <w:rPr>
          <w:color w:val="222222"/>
        </w:rPr>
        <w:t xml:space="preserve">., </w:t>
      </w:r>
      <w:r>
        <w:rPr>
          <w:b/>
        </w:rPr>
        <w:t xml:space="preserve">Gaias, L. M., </w:t>
      </w:r>
      <w:r>
        <w:rPr>
          <w:color w:val="222222"/>
        </w:rPr>
        <w:t>Fraser, A</w:t>
      </w:r>
      <w:r>
        <w:rPr>
          <w:color w:val="222222"/>
          <w:vertAlign w:val="superscript"/>
        </w:rPr>
        <w:t>+</w:t>
      </w:r>
      <w:r>
        <w:rPr>
          <w:color w:val="222222"/>
        </w:rPr>
        <w:t xml:space="preserve">., </w:t>
      </w:r>
      <w:r>
        <w:t>Lindstrom Johnson, S. (in preparation). The interplay between community belonging, violence exposure, and social competence for Colombian adolescents</w:t>
      </w:r>
    </w:p>
    <w:p w14:paraId="44D46227" w14:textId="1B7484D9" w:rsidR="00107218" w:rsidRDefault="00107218" w:rsidP="00EB2258">
      <w:pPr>
        <w:shd w:val="clear" w:color="auto" w:fill="FFFFFF"/>
        <w:rPr>
          <w:color w:val="222222"/>
        </w:rPr>
      </w:pPr>
    </w:p>
    <w:p w14:paraId="428BCFF0" w14:textId="442B25A3" w:rsidR="00936227" w:rsidRDefault="00E54AC0" w:rsidP="00936227">
      <w:pPr>
        <w:shd w:val="clear" w:color="auto" w:fill="FFFFFF"/>
        <w:ind w:left="720" w:hanging="720"/>
      </w:pPr>
      <w:r>
        <w:rPr>
          <w:color w:val="222222"/>
        </w:rPr>
        <w:t>Fraser, A</w:t>
      </w:r>
      <w:r>
        <w:rPr>
          <w:color w:val="222222"/>
          <w:vertAlign w:val="superscript"/>
        </w:rPr>
        <w:t>+</w:t>
      </w:r>
      <w:r>
        <w:rPr>
          <w:color w:val="222222"/>
        </w:rPr>
        <w:t xml:space="preserve">., </w:t>
      </w:r>
      <w:r w:rsidR="00936227">
        <w:rPr>
          <w:b/>
        </w:rPr>
        <w:t xml:space="preserve">Gaias, L. M., </w:t>
      </w:r>
      <w:r>
        <w:rPr>
          <w:color w:val="222222"/>
        </w:rPr>
        <w:t>Melendez, A. M</w:t>
      </w:r>
      <w:r>
        <w:rPr>
          <w:color w:val="222222"/>
          <w:vertAlign w:val="superscript"/>
        </w:rPr>
        <w:t>+</w:t>
      </w:r>
      <w:r>
        <w:rPr>
          <w:color w:val="222222"/>
        </w:rPr>
        <w:t xml:space="preserve">., </w:t>
      </w:r>
      <w:r w:rsidR="00936227">
        <w:t xml:space="preserve">Lindstrom Johnson, S. (in preparation). </w:t>
      </w:r>
      <w:r w:rsidR="00DE091A">
        <w:t xml:space="preserve">Hope as a resiliency factor for violence-affected youth in Colombia. </w:t>
      </w:r>
    </w:p>
    <w:p w14:paraId="2D75CE35" w14:textId="77777777" w:rsidR="00936227" w:rsidRPr="00E22DFE" w:rsidRDefault="00936227" w:rsidP="00EB2258">
      <w:pPr>
        <w:shd w:val="clear" w:color="auto" w:fill="FFFFFF"/>
        <w:rPr>
          <w:color w:val="222222"/>
        </w:rPr>
      </w:pPr>
    </w:p>
    <w:p w14:paraId="176CDE43" w14:textId="6AE430F2" w:rsidR="00E21DD1" w:rsidRPr="00C14B4B" w:rsidRDefault="00E21DD1" w:rsidP="00E21DD1">
      <w:pPr>
        <w:shd w:val="clear" w:color="auto" w:fill="FFFFFF"/>
        <w:ind w:left="720" w:hanging="720"/>
        <w:rPr>
          <w:color w:val="222222"/>
        </w:rPr>
      </w:pPr>
      <w:r>
        <w:t xml:space="preserve">Brewer, S., </w:t>
      </w:r>
      <w:r>
        <w:rPr>
          <w:b/>
        </w:rPr>
        <w:t xml:space="preserve">Gaias, L. M., </w:t>
      </w:r>
      <w:r>
        <w:t>Lee, K</w:t>
      </w:r>
      <w:r w:rsidR="00107218">
        <w:rPr>
          <w:color w:val="222222"/>
          <w:vertAlign w:val="superscript"/>
        </w:rPr>
        <w:t>+</w:t>
      </w:r>
      <w:r>
        <w:t>., Nguyen, L</w:t>
      </w:r>
      <w:r w:rsidR="007A17D3">
        <w:rPr>
          <w:color w:val="222222"/>
          <w:vertAlign w:val="superscript"/>
        </w:rPr>
        <w:t>+</w:t>
      </w:r>
      <w:r>
        <w:t xml:space="preserve">., Cook, C., &amp; Duong, M. (in preparation). Differing perspectives among teachers, students, and administrators </w:t>
      </w:r>
      <w:r w:rsidR="007C53D8">
        <w:t xml:space="preserve">regarding strategies to enhance student teacher relationships with ninth grade students. </w:t>
      </w:r>
    </w:p>
    <w:p w14:paraId="098B5036" w14:textId="77777777" w:rsidR="002C72A5" w:rsidRDefault="002C72A5" w:rsidP="00E21DD1">
      <w:pPr>
        <w:shd w:val="clear" w:color="auto" w:fill="FFFFFF"/>
        <w:rPr>
          <w:color w:val="222222"/>
        </w:rPr>
      </w:pPr>
    </w:p>
    <w:p w14:paraId="74CE4A7D" w14:textId="3B60A805" w:rsidR="00E21DD1" w:rsidRDefault="00E21DD1" w:rsidP="004D78D4">
      <w:pPr>
        <w:shd w:val="clear" w:color="auto" w:fill="FFFFFF"/>
        <w:ind w:left="720" w:hanging="720"/>
        <w:rPr>
          <w:color w:val="222222"/>
        </w:rPr>
      </w:pPr>
      <w:r>
        <w:t xml:space="preserve">Brewer, S., </w:t>
      </w:r>
      <w:r w:rsidR="004D78D4">
        <w:t>Larson, M</w:t>
      </w:r>
      <w:r w:rsidR="004225EE">
        <w:rPr>
          <w:color w:val="222222"/>
          <w:vertAlign w:val="superscript"/>
        </w:rPr>
        <w:t>+</w:t>
      </w:r>
      <w:r w:rsidR="004D78D4">
        <w:t xml:space="preserve">., </w:t>
      </w:r>
      <w:r>
        <w:rPr>
          <w:b/>
        </w:rPr>
        <w:t xml:space="preserve">Gaias, L. M., </w:t>
      </w:r>
      <w:r>
        <w:t xml:space="preserve">Cook, C., &amp; Lyon, A., (in preparation). </w:t>
      </w:r>
      <w:r w:rsidR="004D78D4" w:rsidRPr="004D78D4">
        <w:rPr>
          <w:bCs/>
          <w:color w:val="000000"/>
        </w:rPr>
        <w:t xml:space="preserve">A </w:t>
      </w:r>
      <w:r w:rsidR="007C53D8">
        <w:rPr>
          <w:bCs/>
          <w:color w:val="000000"/>
        </w:rPr>
        <w:t>m</w:t>
      </w:r>
      <w:r w:rsidR="004D78D4" w:rsidRPr="004D78D4">
        <w:rPr>
          <w:bCs/>
          <w:color w:val="000000"/>
        </w:rPr>
        <w:t>ixed-</w:t>
      </w:r>
      <w:r w:rsidR="004D78D4">
        <w:rPr>
          <w:bCs/>
          <w:color w:val="000000"/>
        </w:rPr>
        <w:t>m</w:t>
      </w:r>
      <w:r w:rsidR="004D78D4" w:rsidRPr="004D78D4">
        <w:rPr>
          <w:bCs/>
          <w:color w:val="000000"/>
        </w:rPr>
        <w:t xml:space="preserve">ethod </w:t>
      </w:r>
      <w:r w:rsidR="004D78D4">
        <w:rPr>
          <w:bCs/>
          <w:color w:val="000000"/>
        </w:rPr>
        <w:t>s</w:t>
      </w:r>
      <w:r w:rsidR="004D78D4" w:rsidRPr="004D78D4">
        <w:rPr>
          <w:bCs/>
          <w:color w:val="000000"/>
        </w:rPr>
        <w:t xml:space="preserve">tudy </w:t>
      </w:r>
      <w:r w:rsidR="004D78D4">
        <w:rPr>
          <w:bCs/>
          <w:color w:val="000000"/>
        </w:rPr>
        <w:t>ex</w:t>
      </w:r>
      <w:r w:rsidR="004D78D4" w:rsidRPr="004D78D4">
        <w:rPr>
          <w:bCs/>
          <w:color w:val="000000"/>
        </w:rPr>
        <w:t xml:space="preserve">amining </w:t>
      </w:r>
      <w:r w:rsidR="004D78D4">
        <w:rPr>
          <w:bCs/>
          <w:color w:val="000000"/>
        </w:rPr>
        <w:t>s</w:t>
      </w:r>
      <w:r w:rsidR="004D78D4" w:rsidRPr="004D78D4">
        <w:rPr>
          <w:bCs/>
          <w:color w:val="000000"/>
        </w:rPr>
        <w:t xml:space="preserve">olutions to </w:t>
      </w:r>
      <w:r w:rsidR="004D78D4">
        <w:rPr>
          <w:bCs/>
          <w:color w:val="000000"/>
        </w:rPr>
        <w:t>o</w:t>
      </w:r>
      <w:r w:rsidR="004D78D4" w:rsidRPr="004D78D4">
        <w:rPr>
          <w:bCs/>
          <w:color w:val="000000"/>
        </w:rPr>
        <w:t xml:space="preserve">vercome </w:t>
      </w:r>
      <w:r w:rsidR="004D78D4">
        <w:rPr>
          <w:bCs/>
          <w:color w:val="000000"/>
        </w:rPr>
        <w:t>c</w:t>
      </w:r>
      <w:r w:rsidR="004D78D4" w:rsidRPr="004D78D4">
        <w:rPr>
          <w:bCs/>
          <w:color w:val="000000"/>
        </w:rPr>
        <w:t xml:space="preserve">ommon </w:t>
      </w:r>
      <w:r w:rsidR="004D78D4">
        <w:rPr>
          <w:bCs/>
          <w:color w:val="000000"/>
        </w:rPr>
        <w:t>b</w:t>
      </w:r>
      <w:r w:rsidR="004D78D4" w:rsidRPr="004D78D4">
        <w:rPr>
          <w:bCs/>
          <w:color w:val="000000"/>
        </w:rPr>
        <w:t xml:space="preserve">arriers to </w:t>
      </w:r>
      <w:r w:rsidR="004D78D4">
        <w:rPr>
          <w:bCs/>
          <w:color w:val="000000"/>
        </w:rPr>
        <w:t>t</w:t>
      </w:r>
      <w:r w:rsidR="004D78D4" w:rsidRPr="004D78D4">
        <w:rPr>
          <w:bCs/>
          <w:color w:val="000000"/>
        </w:rPr>
        <w:t>eachers</w:t>
      </w:r>
      <w:r w:rsidR="004D78D4">
        <w:rPr>
          <w:bCs/>
          <w:color w:val="000000"/>
        </w:rPr>
        <w:t>’</w:t>
      </w:r>
      <w:r w:rsidR="004D78D4" w:rsidRPr="004D78D4">
        <w:rPr>
          <w:bCs/>
          <w:color w:val="000000"/>
        </w:rPr>
        <w:t xml:space="preserve"> </w:t>
      </w:r>
      <w:r w:rsidR="004D78D4">
        <w:rPr>
          <w:bCs/>
          <w:color w:val="000000"/>
        </w:rPr>
        <w:t>a</w:t>
      </w:r>
      <w:r w:rsidR="004D78D4" w:rsidRPr="004D78D4">
        <w:rPr>
          <w:bCs/>
          <w:color w:val="000000"/>
        </w:rPr>
        <w:t xml:space="preserve">doption of </w:t>
      </w:r>
      <w:r w:rsidR="004D78D4">
        <w:rPr>
          <w:bCs/>
          <w:color w:val="000000"/>
        </w:rPr>
        <w:t>e</w:t>
      </w:r>
      <w:r w:rsidR="004D78D4" w:rsidRPr="004D78D4">
        <w:rPr>
          <w:bCs/>
          <w:color w:val="000000"/>
        </w:rPr>
        <w:t>vidence-</w:t>
      </w:r>
      <w:r w:rsidR="004D78D4">
        <w:rPr>
          <w:bCs/>
          <w:color w:val="000000"/>
        </w:rPr>
        <w:t>b</w:t>
      </w:r>
      <w:r w:rsidR="004D78D4" w:rsidRPr="004D78D4">
        <w:rPr>
          <w:bCs/>
          <w:color w:val="000000"/>
        </w:rPr>
        <w:t xml:space="preserve">ased </w:t>
      </w:r>
      <w:r w:rsidR="004D78D4">
        <w:rPr>
          <w:bCs/>
          <w:color w:val="000000"/>
        </w:rPr>
        <w:t>c</w:t>
      </w:r>
      <w:r w:rsidR="004D78D4" w:rsidRPr="004D78D4">
        <w:rPr>
          <w:bCs/>
          <w:color w:val="000000"/>
        </w:rPr>
        <w:t xml:space="preserve">lassroom </w:t>
      </w:r>
      <w:r w:rsidR="004D78D4">
        <w:rPr>
          <w:bCs/>
          <w:color w:val="000000"/>
        </w:rPr>
        <w:t>p</w:t>
      </w:r>
      <w:r w:rsidR="004D78D4" w:rsidRPr="004D78D4">
        <w:rPr>
          <w:bCs/>
          <w:color w:val="000000"/>
        </w:rPr>
        <w:t>ractices</w:t>
      </w:r>
      <w:r w:rsidR="004D78D4">
        <w:rPr>
          <w:bCs/>
          <w:color w:val="000000"/>
        </w:rPr>
        <w:t>.</w:t>
      </w:r>
    </w:p>
    <w:p w14:paraId="7C6A7A7F" w14:textId="77777777" w:rsidR="004D78D4" w:rsidRDefault="004D78D4" w:rsidP="004D78D4">
      <w:pPr>
        <w:shd w:val="clear" w:color="auto" w:fill="FFFFFF"/>
        <w:ind w:left="720" w:hanging="720"/>
        <w:rPr>
          <w:color w:val="222222"/>
        </w:rPr>
      </w:pPr>
    </w:p>
    <w:p w14:paraId="20AE1E38" w14:textId="646BBB61" w:rsidR="007A17D3" w:rsidRDefault="00DF0207" w:rsidP="007A17D3">
      <w:pPr>
        <w:shd w:val="clear" w:color="auto" w:fill="FFFFFF"/>
        <w:ind w:left="720" w:hanging="720"/>
        <w:rPr>
          <w:iCs/>
          <w:color w:val="222222"/>
        </w:rPr>
      </w:pPr>
      <w:r w:rsidRPr="0033604C">
        <w:rPr>
          <w:color w:val="222222"/>
        </w:rPr>
        <w:t xml:space="preserve">Taylor, M., Pratt, M., </w:t>
      </w:r>
      <w:r w:rsidRPr="0033604C">
        <w:rPr>
          <w:b/>
          <w:color w:val="222222"/>
        </w:rPr>
        <w:t>Gaias, L. M.,</w:t>
      </w:r>
      <w:r w:rsidRPr="0033604C">
        <w:rPr>
          <w:color w:val="222222"/>
        </w:rPr>
        <w:t xml:space="preserve"> </w:t>
      </w:r>
      <w:r>
        <w:rPr>
          <w:color w:val="222222"/>
        </w:rPr>
        <w:t>Ga</w:t>
      </w:r>
      <w:r w:rsidR="007E3FAF">
        <w:rPr>
          <w:color w:val="222222"/>
        </w:rPr>
        <w:t>l</w:t>
      </w:r>
      <w:r w:rsidR="006C389B">
        <w:rPr>
          <w:color w:val="222222"/>
        </w:rPr>
        <w:t xml:space="preserve"> </w:t>
      </w:r>
      <w:r w:rsidR="007E3FAF">
        <w:rPr>
          <w:color w:val="222222"/>
        </w:rPr>
        <w:t>-Szabo</w:t>
      </w:r>
      <w:r>
        <w:rPr>
          <w:color w:val="222222"/>
        </w:rPr>
        <w:t xml:space="preserve">, D., &amp; van </w:t>
      </w:r>
      <w:proofErr w:type="spellStart"/>
      <w:r>
        <w:rPr>
          <w:color w:val="222222"/>
        </w:rPr>
        <w:t>Huisstede</w:t>
      </w:r>
      <w:proofErr w:type="spellEnd"/>
      <w:r>
        <w:rPr>
          <w:color w:val="222222"/>
        </w:rPr>
        <w:t xml:space="preserve">, L. </w:t>
      </w:r>
      <w:r w:rsidRPr="0033604C">
        <w:rPr>
          <w:color w:val="222222"/>
        </w:rPr>
        <w:t>(in preparation). </w:t>
      </w:r>
      <w:r>
        <w:rPr>
          <w:iCs/>
          <w:color w:val="222222"/>
        </w:rPr>
        <w:t xml:space="preserve">An initial evaluation of the Fun with Math and Science public library program. </w:t>
      </w:r>
    </w:p>
    <w:p w14:paraId="25E049A1" w14:textId="77777777" w:rsidR="008926B6" w:rsidRPr="004977D1" w:rsidRDefault="008926B6" w:rsidP="00692AF6">
      <w:pPr>
        <w:ind w:left="720" w:hanging="720"/>
        <w:rPr>
          <w:iCs/>
          <w:color w:val="222222"/>
        </w:rPr>
      </w:pPr>
    </w:p>
    <w:p w14:paraId="3F1D2E71" w14:textId="01E2D553" w:rsidR="00E04F76" w:rsidRPr="00C72A11" w:rsidRDefault="003700D4" w:rsidP="00C72A11">
      <w:pPr>
        <w:rPr>
          <w:b/>
        </w:rPr>
      </w:pPr>
      <w:r w:rsidRPr="00C72A11">
        <w:rPr>
          <w:b/>
        </w:rPr>
        <w:t>RESEARCH PRESENTATIONS</w:t>
      </w:r>
    </w:p>
    <w:p w14:paraId="78C51540" w14:textId="5D8B6B55" w:rsidR="00A947C2" w:rsidRPr="00E04F76" w:rsidRDefault="003700D4" w:rsidP="00E04F76">
      <w:pPr>
        <w:pStyle w:val="Heading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Peer-Reviewed </w:t>
      </w:r>
      <w:r w:rsidR="00691834" w:rsidRPr="00C72A11">
        <w:rPr>
          <w:rFonts w:ascii="Times New Roman" w:hAnsi="Times New Roman" w:cs="Times New Roman"/>
          <w:i/>
          <w:sz w:val="24"/>
        </w:rPr>
        <w:t>Presentations</w:t>
      </w:r>
    </w:p>
    <w:p w14:paraId="3B429B3B" w14:textId="08839A54" w:rsidR="00EB7B08" w:rsidRPr="00EB7B08" w:rsidRDefault="003356D5" w:rsidP="00EB7B08">
      <w:pPr>
        <w:pStyle w:val="Default"/>
        <w:ind w:left="720" w:hanging="720"/>
      </w:pPr>
      <w:r>
        <w:rPr>
          <w:b/>
        </w:rPr>
        <w:t xml:space="preserve">Gaias, L. M., </w:t>
      </w:r>
      <w:r>
        <w:t>Brewer, S., Nguyen, L</w:t>
      </w:r>
      <w:r>
        <w:rPr>
          <w:color w:val="222222"/>
          <w:vertAlign w:val="superscript"/>
        </w:rPr>
        <w:t>+</w:t>
      </w:r>
      <w:r>
        <w:t xml:space="preserve">., </w:t>
      </w:r>
      <w:r w:rsidR="00004DF8">
        <w:t>Lee, K</w:t>
      </w:r>
      <w:r w:rsidR="00004DF8">
        <w:rPr>
          <w:color w:val="222222"/>
          <w:vertAlign w:val="superscript"/>
        </w:rPr>
        <w:t>+</w:t>
      </w:r>
      <w:r w:rsidR="00004DF8">
        <w:t xml:space="preserve">., </w:t>
      </w:r>
      <w:r>
        <w:t>Cook, C., &amp; Duong, M. (2019, November).</w:t>
      </w:r>
      <w:r w:rsidR="00004DF8">
        <w:t xml:space="preserve"> </w:t>
      </w:r>
      <w:r w:rsidR="00EB7B08" w:rsidRPr="00EB7B08">
        <w:rPr>
          <w:i/>
        </w:rPr>
        <w:t>RELATE: Building</w:t>
      </w:r>
      <w:r w:rsidR="00EB7B08">
        <w:rPr>
          <w:i/>
        </w:rPr>
        <w:t xml:space="preserve"> p</w:t>
      </w:r>
      <w:r w:rsidR="00EB7B08" w:rsidRPr="00EB7B08">
        <w:rPr>
          <w:i/>
        </w:rPr>
        <w:t xml:space="preserve">ositive </w:t>
      </w:r>
      <w:r w:rsidR="00EB7B08">
        <w:rPr>
          <w:i/>
        </w:rPr>
        <w:t>s</w:t>
      </w:r>
      <w:r w:rsidR="00EB7B08" w:rsidRPr="00EB7B08">
        <w:rPr>
          <w:i/>
        </w:rPr>
        <w:t>tudent-</w:t>
      </w:r>
      <w:r w:rsidR="00EB7B08">
        <w:rPr>
          <w:i/>
        </w:rPr>
        <w:t>t</w:t>
      </w:r>
      <w:r w:rsidR="00EB7B08" w:rsidRPr="00EB7B08">
        <w:rPr>
          <w:i/>
        </w:rPr>
        <w:t xml:space="preserve">eacher </w:t>
      </w:r>
      <w:r w:rsidR="00EB7B08">
        <w:rPr>
          <w:i/>
        </w:rPr>
        <w:t>r</w:t>
      </w:r>
      <w:r w:rsidR="00EB7B08" w:rsidRPr="00EB7B08">
        <w:rPr>
          <w:i/>
        </w:rPr>
        <w:t xml:space="preserve">elationships to </w:t>
      </w:r>
      <w:r w:rsidR="00EB7B08">
        <w:rPr>
          <w:i/>
        </w:rPr>
        <w:t>r</w:t>
      </w:r>
      <w:r w:rsidR="00EB7B08" w:rsidRPr="00EB7B08">
        <w:rPr>
          <w:i/>
        </w:rPr>
        <w:t xml:space="preserve">educe </w:t>
      </w:r>
      <w:r w:rsidR="00EB7B08">
        <w:rPr>
          <w:i/>
        </w:rPr>
        <w:t>r</w:t>
      </w:r>
      <w:r w:rsidR="00EB7B08" w:rsidRPr="00EB7B08">
        <w:rPr>
          <w:i/>
        </w:rPr>
        <w:t xml:space="preserve">acial </w:t>
      </w:r>
      <w:r w:rsidR="00EB7B08">
        <w:rPr>
          <w:i/>
        </w:rPr>
        <w:t>di</w:t>
      </w:r>
      <w:r w:rsidR="00EB7B08" w:rsidRPr="00EB7B08">
        <w:rPr>
          <w:i/>
        </w:rPr>
        <w:t xml:space="preserve">sparities during the </w:t>
      </w:r>
      <w:r w:rsidR="00EB7B08">
        <w:rPr>
          <w:i/>
        </w:rPr>
        <w:t>hi</w:t>
      </w:r>
      <w:r w:rsidR="00EB7B08" w:rsidRPr="00EB7B08">
        <w:rPr>
          <w:i/>
        </w:rPr>
        <w:t xml:space="preserve">gh </w:t>
      </w:r>
      <w:r w:rsidR="00EB7B08">
        <w:rPr>
          <w:i/>
        </w:rPr>
        <w:t>s</w:t>
      </w:r>
      <w:r w:rsidR="00EB7B08" w:rsidRPr="00EB7B08">
        <w:rPr>
          <w:i/>
        </w:rPr>
        <w:t xml:space="preserve">chool </w:t>
      </w:r>
      <w:r w:rsidR="00EB7B08">
        <w:rPr>
          <w:i/>
        </w:rPr>
        <w:t>t</w:t>
      </w:r>
      <w:r w:rsidR="00EB7B08" w:rsidRPr="00EB7B08">
        <w:rPr>
          <w:i/>
        </w:rPr>
        <w:t>ransition</w:t>
      </w:r>
      <w:r w:rsidR="00EB7B08">
        <w:t xml:space="preserve">. </w:t>
      </w:r>
      <w:r w:rsidR="009C44A7">
        <w:t>Paper presentation at the 2019 Annual Conference on Advancing School Mental Health</w:t>
      </w:r>
      <w:r w:rsidR="00B51F40">
        <w:t xml:space="preserve">, Austin, TX. </w:t>
      </w:r>
    </w:p>
    <w:p w14:paraId="4784EF65" w14:textId="27D218BA" w:rsidR="00DE091A" w:rsidRPr="00B51F40" w:rsidRDefault="00DE091A" w:rsidP="00F7679D">
      <w:pPr>
        <w:pStyle w:val="Default"/>
        <w:ind w:left="720" w:hanging="720"/>
      </w:pPr>
    </w:p>
    <w:p w14:paraId="77A07DE9" w14:textId="51E0C723" w:rsidR="00A6191D" w:rsidRPr="00A6191D" w:rsidRDefault="00A6191D" w:rsidP="00F7679D">
      <w:pPr>
        <w:pStyle w:val="Default"/>
        <w:ind w:left="720" w:hanging="720"/>
      </w:pPr>
      <w:r>
        <w:rPr>
          <w:b/>
        </w:rPr>
        <w:t xml:space="preserve">Gaias, L. M., </w:t>
      </w:r>
      <w:r>
        <w:t xml:space="preserve">Brewer, S., </w:t>
      </w:r>
      <w:r w:rsidR="002571BA">
        <w:t>Lee, K</w:t>
      </w:r>
      <w:r w:rsidR="00506A78">
        <w:rPr>
          <w:color w:val="222222"/>
          <w:vertAlign w:val="superscript"/>
        </w:rPr>
        <w:t>+</w:t>
      </w:r>
      <w:r w:rsidR="002571BA">
        <w:t>., Nguyen, L</w:t>
      </w:r>
      <w:r w:rsidR="00506A78">
        <w:rPr>
          <w:color w:val="222222"/>
          <w:vertAlign w:val="superscript"/>
        </w:rPr>
        <w:t>+</w:t>
      </w:r>
      <w:r w:rsidR="002571BA">
        <w:t>., Cook, C., &amp; Duong, M. (</w:t>
      </w:r>
      <w:r w:rsidR="00DE091A">
        <w:t>2019, May</w:t>
      </w:r>
      <w:r w:rsidR="002571BA">
        <w:t xml:space="preserve">). </w:t>
      </w:r>
      <w:r w:rsidR="00C14B4B" w:rsidRPr="00C14B4B">
        <w:rPr>
          <w:i/>
        </w:rPr>
        <w:t>Utilizing the Establish-Maintain-Restore approach to improve student-teacher relationships for students of color.</w:t>
      </w:r>
      <w:r w:rsidR="00C14B4B">
        <w:t xml:space="preserve"> </w:t>
      </w:r>
      <w:r w:rsidR="00A93BE3">
        <w:t xml:space="preserve">In L. M. Gaias (chair), </w:t>
      </w:r>
      <w:r w:rsidR="00A93BE3" w:rsidRPr="00A93BE3">
        <w:t>Measuring and Reducing Teachers' Implicit Bias to Enhance Equity in Academic and Behavioral Outcomes for Students of Color</w:t>
      </w:r>
      <w:r w:rsidR="00A93BE3">
        <w:t xml:space="preserve">. Paper symposium at the 2019 Society for Prevention Research Annual Meeting, San Francisco, CA. </w:t>
      </w:r>
    </w:p>
    <w:p w14:paraId="10B638D8" w14:textId="77777777" w:rsidR="003C1D62" w:rsidRDefault="003C1D62" w:rsidP="00E36056">
      <w:pPr>
        <w:pStyle w:val="Default"/>
        <w:rPr>
          <w:b/>
        </w:rPr>
      </w:pPr>
    </w:p>
    <w:p w14:paraId="4F436C0D" w14:textId="5C38F906" w:rsidR="00F7679D" w:rsidRPr="00B51364" w:rsidRDefault="00F7679D" w:rsidP="00F7679D">
      <w:pPr>
        <w:pStyle w:val="Default"/>
        <w:ind w:left="720" w:hanging="720"/>
      </w:pPr>
      <w:r>
        <w:rPr>
          <w:b/>
        </w:rPr>
        <w:t xml:space="preserve">Gaias, L. M., </w:t>
      </w:r>
      <w:r>
        <w:t xml:space="preserve">Lindstrom Johnson, S., &amp; </w:t>
      </w:r>
      <w:proofErr w:type="spellStart"/>
      <w:r>
        <w:t>Molano</w:t>
      </w:r>
      <w:proofErr w:type="spellEnd"/>
      <w:r>
        <w:t>, A. (</w:t>
      </w:r>
      <w:r w:rsidR="007C53D8">
        <w:t>2019, March</w:t>
      </w:r>
      <w:r>
        <w:t xml:space="preserve">). </w:t>
      </w:r>
      <w:r w:rsidRPr="00B51364">
        <w:rPr>
          <w:i/>
        </w:rPr>
        <w:t>Interactions between armed conflict and community violence exposure for Colombian adolescents</w:t>
      </w:r>
      <w:r>
        <w:t xml:space="preserve">. Poster presentation at the 2019 Society for Research in Child Development Biennial Meeting, Baltimore, MD. </w:t>
      </w:r>
    </w:p>
    <w:p w14:paraId="5B73AD8A" w14:textId="77777777" w:rsidR="00F7679D" w:rsidRDefault="00F7679D" w:rsidP="00F7679D">
      <w:pPr>
        <w:pStyle w:val="Default"/>
        <w:ind w:left="720" w:hanging="720"/>
      </w:pPr>
    </w:p>
    <w:p w14:paraId="4891933F" w14:textId="4E9CB566" w:rsidR="00F7679D" w:rsidRDefault="00F7679D" w:rsidP="00F7679D">
      <w:pPr>
        <w:pStyle w:val="Default"/>
        <w:ind w:left="720" w:hanging="720"/>
      </w:pPr>
      <w:r>
        <w:t xml:space="preserve">England, D. E., </w:t>
      </w:r>
      <w:r>
        <w:rPr>
          <w:b/>
        </w:rPr>
        <w:t xml:space="preserve">Gaias, L. M., </w:t>
      </w:r>
      <w:r>
        <w:t>&amp; Smith, O. (</w:t>
      </w:r>
      <w:r w:rsidR="007C53D8">
        <w:t>2019, March</w:t>
      </w:r>
      <w:r>
        <w:t xml:space="preserve">). </w:t>
      </w:r>
      <w:r>
        <w:rPr>
          <w:i/>
        </w:rPr>
        <w:t xml:space="preserve">Building a global network: Conducting international research as a graduate student or early career scholar. </w:t>
      </w:r>
      <w:r>
        <w:t>Professional development workshop presentation at the 2019 Society for Research in Child Development Biennial Meeting, Baltimore, MD.</w:t>
      </w:r>
    </w:p>
    <w:p w14:paraId="56ABF165" w14:textId="77777777" w:rsidR="0045655C" w:rsidRDefault="0045655C" w:rsidP="007C53D8">
      <w:pPr>
        <w:pStyle w:val="Default"/>
      </w:pPr>
    </w:p>
    <w:p w14:paraId="2B928EE7" w14:textId="75B6C94E" w:rsidR="00F7679D" w:rsidRDefault="00F7679D" w:rsidP="00CB7960">
      <w:pPr>
        <w:pStyle w:val="Default"/>
        <w:ind w:left="720" w:hanging="720"/>
      </w:pPr>
      <w:r>
        <w:t xml:space="preserve">Pratt, M. E., Taylor, M., &amp; </w:t>
      </w:r>
      <w:r>
        <w:rPr>
          <w:b/>
        </w:rPr>
        <w:t xml:space="preserve">Gaias, L. M. </w:t>
      </w:r>
      <w:r>
        <w:t>(</w:t>
      </w:r>
      <w:r w:rsidR="007C53D8">
        <w:t>2019, March</w:t>
      </w:r>
      <w:r>
        <w:t xml:space="preserve">). </w:t>
      </w:r>
      <w:r>
        <w:rPr>
          <w:i/>
        </w:rPr>
        <w:t xml:space="preserve">Promoting involvement in early learning among linguistically diverse families through </w:t>
      </w:r>
      <w:proofErr w:type="spellStart"/>
      <w:r>
        <w:rPr>
          <w:i/>
        </w:rPr>
        <w:t>storytime</w:t>
      </w:r>
      <w:proofErr w:type="spellEnd"/>
      <w:r>
        <w:rPr>
          <w:i/>
        </w:rPr>
        <w:t xml:space="preserve"> at the public library. </w:t>
      </w:r>
      <w:r>
        <w:t>Poster presentation at the 2019 Society for Research in Child Development Biennial Meeting, Baltimore, MD.</w:t>
      </w:r>
    </w:p>
    <w:p w14:paraId="0055A043" w14:textId="77777777" w:rsidR="00CB7960" w:rsidRDefault="00CB7960" w:rsidP="00CB7960">
      <w:pPr>
        <w:pStyle w:val="Default"/>
        <w:ind w:left="720" w:hanging="720"/>
      </w:pPr>
    </w:p>
    <w:p w14:paraId="50DF5741" w14:textId="77777777" w:rsidR="00CB7960" w:rsidRDefault="00CB7960" w:rsidP="00CB7960">
      <w:pPr>
        <w:pStyle w:val="Default"/>
        <w:ind w:left="720" w:hanging="720"/>
      </w:pPr>
      <w:r>
        <w:rPr>
          <w:b/>
        </w:rPr>
        <w:t xml:space="preserve">Gaias, L. M., </w:t>
      </w:r>
      <w:r w:rsidRPr="004F7288">
        <w:t>&amp; Brewer, S</w:t>
      </w:r>
      <w:r>
        <w:rPr>
          <w:b/>
        </w:rPr>
        <w:t xml:space="preserve">. </w:t>
      </w:r>
      <w:r>
        <w:t xml:space="preserve">(2019, February). </w:t>
      </w:r>
      <w:r w:rsidRPr="00937CE2">
        <w:rPr>
          <w:bCs/>
          <w:i/>
        </w:rPr>
        <w:t>Establish-Maintain-Restore</w:t>
      </w:r>
      <w:r>
        <w:rPr>
          <w:bCs/>
          <w:i/>
        </w:rPr>
        <w:t>: A r</w:t>
      </w:r>
      <w:r w:rsidRPr="00937CE2">
        <w:rPr>
          <w:bCs/>
          <w:i/>
        </w:rPr>
        <w:t>elationship</w:t>
      </w:r>
      <w:r>
        <w:rPr>
          <w:bCs/>
          <w:i/>
        </w:rPr>
        <w:t>-</w:t>
      </w:r>
      <w:r w:rsidRPr="00937CE2">
        <w:rPr>
          <w:bCs/>
          <w:i/>
        </w:rPr>
        <w:t>based Tier 1 strategy for teacher</w:t>
      </w:r>
      <w:r>
        <w:rPr>
          <w:bCs/>
          <w:i/>
        </w:rPr>
        <w:t xml:space="preserve">s. </w:t>
      </w:r>
      <w:r>
        <w:t xml:space="preserve">Workshop presented at the 2019 Northwest Positive Behavioral Interventions &amp; Supports Conference. Portland, OR. </w:t>
      </w:r>
    </w:p>
    <w:p w14:paraId="2323281D" w14:textId="77777777" w:rsidR="00CB7960" w:rsidRDefault="00CB7960" w:rsidP="00CB7960">
      <w:pPr>
        <w:pStyle w:val="Default"/>
        <w:ind w:left="720" w:hanging="720"/>
        <w:rPr>
          <w:i/>
        </w:rPr>
      </w:pPr>
    </w:p>
    <w:p w14:paraId="16C6AFAA" w14:textId="77777777" w:rsidR="00CB7960" w:rsidRPr="004F7288" w:rsidRDefault="00CB7960" w:rsidP="00CB7960">
      <w:pPr>
        <w:pStyle w:val="Default"/>
        <w:ind w:left="720" w:hanging="720"/>
        <w:rPr>
          <w:i/>
        </w:rPr>
      </w:pPr>
      <w:proofErr w:type="spellStart"/>
      <w:r>
        <w:t>Pullmann</w:t>
      </w:r>
      <w:proofErr w:type="spellEnd"/>
      <w:r>
        <w:t xml:space="preserve">, M. &amp; </w:t>
      </w:r>
      <w:r>
        <w:rPr>
          <w:b/>
        </w:rPr>
        <w:t xml:space="preserve">Gaias, L. M. </w:t>
      </w:r>
      <w:r>
        <w:t xml:space="preserve">(2019, February). </w:t>
      </w:r>
      <w:r>
        <w:rPr>
          <w:bCs/>
          <w:i/>
        </w:rPr>
        <w:t xml:space="preserve">Reducing racial disproportionality in discipline using the </w:t>
      </w:r>
      <w:proofErr w:type="spellStart"/>
      <w:r>
        <w:rPr>
          <w:bCs/>
          <w:i/>
        </w:rPr>
        <w:t>MeNDR</w:t>
      </w:r>
      <w:proofErr w:type="spellEnd"/>
      <w:r>
        <w:rPr>
          <w:bCs/>
          <w:i/>
        </w:rPr>
        <w:t xml:space="preserve"> Assessment Process. </w:t>
      </w:r>
      <w:r>
        <w:t xml:space="preserve">Workshop presented at the 2019 Northwest Positive Behavioral Interventions &amp; Supports Conference. Portland, OR. </w:t>
      </w:r>
    </w:p>
    <w:p w14:paraId="48286E99" w14:textId="77777777" w:rsidR="00B51364" w:rsidRDefault="00B51364" w:rsidP="00F7679D">
      <w:pPr>
        <w:rPr>
          <w:b/>
          <w:color w:val="222222"/>
          <w:shd w:val="clear" w:color="auto" w:fill="FFFFFF"/>
        </w:rPr>
      </w:pPr>
    </w:p>
    <w:p w14:paraId="7A3311FA" w14:textId="3EC77694" w:rsidR="00190F82" w:rsidRPr="00190F82" w:rsidRDefault="00190F82" w:rsidP="00190F82">
      <w:pPr>
        <w:ind w:left="720" w:hanging="720"/>
      </w:pPr>
      <w:r w:rsidRPr="00190F82">
        <w:rPr>
          <w:b/>
          <w:color w:val="222222"/>
          <w:shd w:val="clear" w:color="auto" w:fill="FFFFFF"/>
        </w:rPr>
        <w:t>Gaias, L. M.,</w:t>
      </w:r>
      <w:r w:rsidRPr="00190F82">
        <w:rPr>
          <w:color w:val="222222"/>
          <w:shd w:val="clear" w:color="auto" w:fill="FFFFFF"/>
        </w:rPr>
        <w:t xml:space="preserve"> Lindstrom Johnson, S., </w:t>
      </w:r>
      <w:proofErr w:type="spellStart"/>
      <w:r w:rsidRPr="00190F82">
        <w:rPr>
          <w:color w:val="222222"/>
          <w:shd w:val="clear" w:color="auto" w:fill="FFFFFF"/>
        </w:rPr>
        <w:t>Debnam</w:t>
      </w:r>
      <w:proofErr w:type="spellEnd"/>
      <w:r w:rsidRPr="00190F82">
        <w:rPr>
          <w:color w:val="222222"/>
          <w:shd w:val="clear" w:color="auto" w:fill="FFFFFF"/>
        </w:rPr>
        <w:t xml:space="preserve">, K. J., </w:t>
      </w:r>
      <w:proofErr w:type="spellStart"/>
      <w:r w:rsidRPr="00190F82">
        <w:rPr>
          <w:color w:val="222222"/>
          <w:shd w:val="clear" w:color="auto" w:fill="FFFFFF"/>
        </w:rPr>
        <w:t>Bottiani</w:t>
      </w:r>
      <w:proofErr w:type="spellEnd"/>
      <w:r w:rsidRPr="00190F82">
        <w:rPr>
          <w:color w:val="222222"/>
          <w:shd w:val="clear" w:color="auto" w:fill="FFFFFF"/>
        </w:rPr>
        <w:t>, J. H., &amp; Bradshaw, C. (</w:t>
      </w:r>
      <w:r w:rsidR="00E04F76">
        <w:rPr>
          <w:color w:val="222222"/>
          <w:shd w:val="clear" w:color="auto" w:fill="FFFFFF"/>
        </w:rPr>
        <w:t>2018, May</w:t>
      </w:r>
      <w:r w:rsidRPr="00190F82">
        <w:rPr>
          <w:color w:val="222222"/>
          <w:shd w:val="clear" w:color="auto" w:fill="FFFFFF"/>
        </w:rPr>
        <w:t>). </w:t>
      </w:r>
      <w:r w:rsidRPr="00190F82">
        <w:rPr>
          <w:i/>
          <w:iCs/>
          <w:color w:val="222222"/>
          <w:shd w:val="clear" w:color="auto" w:fill="FFFFFF"/>
        </w:rPr>
        <w:t>A person-centered approach to understanding teacher’s culturally responsive practices.</w:t>
      </w:r>
      <w:r w:rsidR="00E04F76">
        <w:rPr>
          <w:color w:val="222222"/>
          <w:shd w:val="clear" w:color="auto" w:fill="FFFFFF"/>
        </w:rPr>
        <w:t> Paper presented</w:t>
      </w:r>
      <w:r w:rsidRPr="00190F82">
        <w:rPr>
          <w:color w:val="222222"/>
          <w:shd w:val="clear" w:color="auto" w:fill="FFFFFF"/>
        </w:rPr>
        <w:t xml:space="preserve"> at the 2018 Society for Prevention Research Annual Meeting.</w:t>
      </w:r>
    </w:p>
    <w:p w14:paraId="20CFEB03" w14:textId="77777777" w:rsidR="00190F82" w:rsidRPr="00190F82" w:rsidRDefault="00190F82" w:rsidP="00190F82">
      <w:pPr>
        <w:shd w:val="clear" w:color="auto" w:fill="FFFFFF"/>
        <w:ind w:left="720" w:hanging="720"/>
        <w:rPr>
          <w:color w:val="222222"/>
        </w:rPr>
      </w:pPr>
    </w:p>
    <w:p w14:paraId="08FCB6E2" w14:textId="6417D235" w:rsidR="00DB0242" w:rsidRDefault="00190F82" w:rsidP="00A947C2">
      <w:pPr>
        <w:shd w:val="clear" w:color="auto" w:fill="FFFFFF"/>
        <w:ind w:left="720" w:hanging="720"/>
        <w:rPr>
          <w:color w:val="222222"/>
        </w:rPr>
      </w:pPr>
      <w:r w:rsidRPr="00190F82">
        <w:rPr>
          <w:b/>
          <w:color w:val="222222"/>
        </w:rPr>
        <w:t>Gaias, L. M.</w:t>
      </w:r>
      <w:r w:rsidRPr="00190F82">
        <w:rPr>
          <w:color w:val="222222"/>
        </w:rPr>
        <w:t>, Pratt, M., Gal, D., Taylor,</w:t>
      </w:r>
      <w:r w:rsidR="00D51204">
        <w:rPr>
          <w:color w:val="222222"/>
        </w:rPr>
        <w:t xml:space="preserve"> M., &amp; van </w:t>
      </w:r>
      <w:proofErr w:type="spellStart"/>
      <w:r w:rsidR="00D51204">
        <w:rPr>
          <w:color w:val="222222"/>
        </w:rPr>
        <w:t>Huisstede</w:t>
      </w:r>
      <w:proofErr w:type="spellEnd"/>
      <w:r w:rsidR="00D51204">
        <w:rPr>
          <w:color w:val="222222"/>
        </w:rPr>
        <w:t>, L. (2018</w:t>
      </w:r>
      <w:r w:rsidR="0020530F">
        <w:rPr>
          <w:color w:val="222222"/>
        </w:rPr>
        <w:t>, May</w:t>
      </w:r>
      <w:r w:rsidRPr="00190F82">
        <w:rPr>
          <w:color w:val="222222"/>
        </w:rPr>
        <w:t>). </w:t>
      </w:r>
      <w:r w:rsidRPr="00190F82">
        <w:rPr>
          <w:i/>
          <w:iCs/>
          <w:color w:val="222222"/>
        </w:rPr>
        <w:t>Improving Parenting to Promote School Readiness: An Evaluation of the Fun with Math and Science Public Library Program. </w:t>
      </w:r>
      <w:r w:rsidR="00D51204">
        <w:rPr>
          <w:color w:val="222222"/>
        </w:rPr>
        <w:t xml:space="preserve">Poster presented </w:t>
      </w:r>
      <w:r w:rsidRPr="00190F82">
        <w:rPr>
          <w:color w:val="222222"/>
        </w:rPr>
        <w:t>at the 2018 Society for Prevention Research Annual Me</w:t>
      </w:r>
      <w:r w:rsidR="00D51204">
        <w:rPr>
          <w:color w:val="222222"/>
        </w:rPr>
        <w:t xml:space="preserve">eting, Washington, DC. </w:t>
      </w:r>
    </w:p>
    <w:p w14:paraId="48A18441" w14:textId="77777777" w:rsidR="00E04F76" w:rsidRDefault="00E04F76" w:rsidP="00A947C2">
      <w:pPr>
        <w:shd w:val="clear" w:color="auto" w:fill="FFFFFF"/>
        <w:ind w:left="720" w:hanging="720"/>
        <w:rPr>
          <w:color w:val="222222"/>
        </w:rPr>
      </w:pPr>
    </w:p>
    <w:p w14:paraId="775B8C6C" w14:textId="341E2E17" w:rsidR="00E04F76" w:rsidRPr="00E04F76" w:rsidRDefault="00E04F76" w:rsidP="00E04F76">
      <w:pPr>
        <w:ind w:left="720" w:hanging="720"/>
        <w:rPr>
          <w:iCs/>
          <w:color w:val="222222"/>
        </w:rPr>
      </w:pPr>
      <w:r>
        <w:rPr>
          <w:b/>
          <w:iCs/>
          <w:color w:val="222222"/>
        </w:rPr>
        <w:t xml:space="preserve">Gaias, L. M., </w:t>
      </w:r>
      <w:r>
        <w:rPr>
          <w:iCs/>
          <w:color w:val="222222"/>
        </w:rPr>
        <w:t xml:space="preserve">&amp; Lindstrom Johnson, S. (2018, April). </w:t>
      </w:r>
      <w:r>
        <w:rPr>
          <w:i/>
          <w:iCs/>
          <w:color w:val="222222"/>
        </w:rPr>
        <w:t>Positive school climate as a moderator of the negative effects of exposure to violence for Colombian adolescents</w:t>
      </w:r>
      <w:r>
        <w:rPr>
          <w:iCs/>
          <w:color w:val="222222"/>
        </w:rPr>
        <w:t xml:space="preserve">. In </w:t>
      </w:r>
      <w:r>
        <w:rPr>
          <w:b/>
          <w:iCs/>
          <w:color w:val="222222"/>
        </w:rPr>
        <w:t xml:space="preserve">L. M. Gaias </w:t>
      </w:r>
      <w:r>
        <w:rPr>
          <w:iCs/>
          <w:color w:val="222222"/>
        </w:rPr>
        <w:t xml:space="preserve">(chair), School climate in low-income and conflict-affected countries: Contributions from international research to adolescent development. Paper presentation at the 2018 Society for Research on Adolescence Biennial Meeting. </w:t>
      </w:r>
    </w:p>
    <w:p w14:paraId="1280E279" w14:textId="77777777" w:rsidR="00A947C2" w:rsidRPr="00A947C2" w:rsidRDefault="00A947C2" w:rsidP="00A947C2">
      <w:pPr>
        <w:shd w:val="clear" w:color="auto" w:fill="FFFFFF"/>
        <w:ind w:left="720" w:hanging="720"/>
        <w:rPr>
          <w:color w:val="222222"/>
        </w:rPr>
      </w:pPr>
    </w:p>
    <w:p w14:paraId="120E0831" w14:textId="11FB9292" w:rsidR="009E3FEB" w:rsidRPr="009E3FEB" w:rsidRDefault="00AB651F" w:rsidP="009E3FEB">
      <w:pPr>
        <w:ind w:left="720" w:hanging="720"/>
      </w:pPr>
      <w:r>
        <w:rPr>
          <w:iCs/>
          <w:color w:val="222222"/>
        </w:rPr>
        <w:t xml:space="preserve">Taylor, M. E., Pratt, M., </w:t>
      </w:r>
      <w:r>
        <w:rPr>
          <w:b/>
          <w:iCs/>
          <w:color w:val="222222"/>
        </w:rPr>
        <w:t xml:space="preserve">Gaias, L. M., </w:t>
      </w:r>
      <w:r>
        <w:rPr>
          <w:iCs/>
          <w:color w:val="222222"/>
        </w:rPr>
        <w:t xml:space="preserve">&amp; Gal, D. (2017, August). </w:t>
      </w:r>
      <w:r w:rsidR="009E3FEB">
        <w:rPr>
          <w:i/>
        </w:rPr>
        <w:t>The journey to evidence-based: Practical rips and t</w:t>
      </w:r>
      <w:r w:rsidR="009E3FEB" w:rsidRPr="009E3FEB">
        <w:rPr>
          <w:i/>
        </w:rPr>
        <w:t>ools</w:t>
      </w:r>
      <w:r w:rsidR="009E3FEB">
        <w:t xml:space="preserve">. Presentation at the 2017 First Things First Early Childhood Summit, Phoenix, AZ. </w:t>
      </w:r>
    </w:p>
    <w:p w14:paraId="10ADA135" w14:textId="77777777" w:rsidR="00AB651F" w:rsidRDefault="00AB651F" w:rsidP="009E3FEB">
      <w:pPr>
        <w:ind w:left="720" w:hanging="720"/>
        <w:rPr>
          <w:b/>
          <w:iCs/>
          <w:color w:val="222222"/>
        </w:rPr>
      </w:pPr>
    </w:p>
    <w:p w14:paraId="68669474" w14:textId="11695C03" w:rsidR="008E6855" w:rsidRDefault="008E6855" w:rsidP="008E6855">
      <w:pPr>
        <w:ind w:left="720" w:hanging="720"/>
        <w:rPr>
          <w:color w:val="222222"/>
          <w:shd w:val="clear" w:color="auto" w:fill="FFFFFF"/>
        </w:rPr>
      </w:pPr>
      <w:r>
        <w:rPr>
          <w:b/>
          <w:iCs/>
          <w:color w:val="222222"/>
        </w:rPr>
        <w:t xml:space="preserve">Gaias, L. M., </w:t>
      </w:r>
      <w:r w:rsidRPr="00A87B7E">
        <w:rPr>
          <w:iCs/>
          <w:color w:val="222222"/>
        </w:rPr>
        <w:t>Shivers, E. M.</w:t>
      </w:r>
      <w:r>
        <w:rPr>
          <w:iCs/>
          <w:color w:val="222222"/>
        </w:rPr>
        <w:t>, &amp; Dumka, L. E.</w:t>
      </w:r>
      <w:r w:rsidRPr="00A87B7E">
        <w:rPr>
          <w:iCs/>
          <w:color w:val="222222"/>
        </w:rPr>
        <w:t xml:space="preserve"> (</w:t>
      </w:r>
      <w:r>
        <w:rPr>
          <w:iCs/>
          <w:color w:val="222222"/>
        </w:rPr>
        <w:t>2017, April).</w:t>
      </w:r>
      <w:r w:rsidRPr="00A87B7E">
        <w:rPr>
          <w:iCs/>
          <w:color w:val="222222"/>
        </w:rPr>
        <w:t xml:space="preserve"> </w:t>
      </w:r>
      <w:r w:rsidRPr="00CB0F43">
        <w:rPr>
          <w:i/>
          <w:color w:val="222222"/>
          <w:shd w:val="clear" w:color="auto" w:fill="FFFFFF"/>
        </w:rPr>
        <w:t>Integratin</w:t>
      </w:r>
      <w:r w:rsidR="00074F7A">
        <w:rPr>
          <w:i/>
          <w:color w:val="222222"/>
          <w:shd w:val="clear" w:color="auto" w:fill="FFFFFF"/>
        </w:rPr>
        <w:t>g Anti-Bias Education into the measurement of early childhood education qu</w:t>
      </w:r>
      <w:r w:rsidRPr="00CB0F43">
        <w:rPr>
          <w:i/>
          <w:color w:val="222222"/>
          <w:shd w:val="clear" w:color="auto" w:fill="FFFFFF"/>
        </w:rPr>
        <w:t>ality</w:t>
      </w:r>
      <w:r w:rsidRPr="00CB0F43">
        <w:rPr>
          <w:i/>
        </w:rPr>
        <w:t xml:space="preserve">. </w:t>
      </w:r>
      <w:r>
        <w:rPr>
          <w:color w:val="222222"/>
          <w:shd w:val="clear" w:color="auto" w:fill="FFFFFF"/>
        </w:rPr>
        <w:t xml:space="preserve">Paper presented at the 2017 </w:t>
      </w:r>
      <w:r w:rsidRPr="00A87B7E">
        <w:rPr>
          <w:color w:val="222222"/>
          <w:shd w:val="clear" w:color="auto" w:fill="FFFFFF"/>
        </w:rPr>
        <w:t>American Education Resea</w:t>
      </w:r>
      <w:r w:rsidR="009E3FEB">
        <w:rPr>
          <w:color w:val="222222"/>
          <w:shd w:val="clear" w:color="auto" w:fill="FFFFFF"/>
        </w:rPr>
        <w:t xml:space="preserve">rch Association Annual Meeting, San Antonio, TX. </w:t>
      </w:r>
    </w:p>
    <w:p w14:paraId="388CC371" w14:textId="77777777" w:rsidR="008E6855" w:rsidRDefault="008E6855" w:rsidP="00F5123D"/>
    <w:p w14:paraId="7250CE40" w14:textId="1403E5A9" w:rsidR="008940E8" w:rsidRPr="00A87B7E" w:rsidRDefault="008940E8" w:rsidP="008940E8">
      <w:pPr>
        <w:ind w:left="720" w:hanging="720"/>
        <w:rPr>
          <w:color w:val="00000A"/>
        </w:rPr>
      </w:pPr>
      <w:r w:rsidRPr="00A87B7E">
        <w:rPr>
          <w:b/>
          <w:iCs/>
          <w:color w:val="222222"/>
        </w:rPr>
        <w:t xml:space="preserve">Gaias, L. M., </w:t>
      </w:r>
      <w:r w:rsidRPr="00A87B7E">
        <w:rPr>
          <w:iCs/>
          <w:color w:val="222222"/>
        </w:rPr>
        <w:t>Jimenez, M., Abry, T., Granger, K. L., &amp; Taylor, M. (</w:t>
      </w:r>
      <w:r>
        <w:rPr>
          <w:iCs/>
          <w:color w:val="222222"/>
        </w:rPr>
        <w:t>2017, April</w:t>
      </w:r>
      <w:r w:rsidRPr="00A87B7E">
        <w:rPr>
          <w:iCs/>
          <w:color w:val="222222"/>
        </w:rPr>
        <w:t xml:space="preserve">).  </w:t>
      </w:r>
      <w:r w:rsidRPr="00CB0F43">
        <w:rPr>
          <w:i/>
          <w:color w:val="00000A"/>
        </w:rPr>
        <w:t>Kindergarten teachers’ instructional priority misalignment and job satisfaction: A mixed methods analysis.</w:t>
      </w:r>
      <w:r w:rsidRPr="00A87B7E">
        <w:rPr>
          <w:color w:val="00000A"/>
        </w:rPr>
        <w:t xml:space="preserve"> </w:t>
      </w:r>
      <w:r>
        <w:rPr>
          <w:color w:val="222222"/>
          <w:shd w:val="clear" w:color="auto" w:fill="FFFFFF"/>
        </w:rPr>
        <w:t>Roundtable presented at the 2017</w:t>
      </w:r>
      <w:r w:rsidRPr="00A87B7E">
        <w:rPr>
          <w:color w:val="222222"/>
          <w:shd w:val="clear" w:color="auto" w:fill="FFFFFF"/>
        </w:rPr>
        <w:t xml:space="preserve"> American Education Research Association Annual Meeting</w:t>
      </w:r>
      <w:r w:rsidR="009E3FEB">
        <w:rPr>
          <w:color w:val="222222"/>
          <w:shd w:val="clear" w:color="auto" w:fill="FFFFFF"/>
        </w:rPr>
        <w:t xml:space="preserve">, San </w:t>
      </w:r>
      <w:proofErr w:type="spellStart"/>
      <w:r w:rsidR="009E3FEB">
        <w:rPr>
          <w:color w:val="222222"/>
          <w:shd w:val="clear" w:color="auto" w:fill="FFFFFF"/>
        </w:rPr>
        <w:t>Antonion</w:t>
      </w:r>
      <w:proofErr w:type="spellEnd"/>
      <w:r w:rsidR="009E3FEB">
        <w:rPr>
          <w:color w:val="222222"/>
          <w:shd w:val="clear" w:color="auto" w:fill="FFFFFF"/>
        </w:rPr>
        <w:t xml:space="preserve">, TX. </w:t>
      </w:r>
    </w:p>
    <w:p w14:paraId="21055614" w14:textId="77777777" w:rsidR="008940E8" w:rsidRPr="00A87B7E" w:rsidRDefault="008940E8" w:rsidP="008940E8">
      <w:pPr>
        <w:ind w:left="720" w:hanging="720"/>
        <w:rPr>
          <w:i/>
        </w:rPr>
      </w:pPr>
    </w:p>
    <w:p w14:paraId="7AF05DF1" w14:textId="549688BB" w:rsidR="008940E8" w:rsidRPr="008940E8" w:rsidRDefault="005A73A2" w:rsidP="006738E1">
      <w:pPr>
        <w:ind w:left="720" w:hanging="720"/>
      </w:pPr>
      <w:r w:rsidRPr="00A87B7E">
        <w:rPr>
          <w:b/>
          <w:color w:val="222222"/>
          <w:shd w:val="clear" w:color="auto" w:fill="FFFFFF"/>
        </w:rPr>
        <w:t>Gaias, L. M.,</w:t>
      </w:r>
      <w:r w:rsidRPr="00A87B7E">
        <w:rPr>
          <w:color w:val="222222"/>
          <w:shd w:val="clear" w:color="auto" w:fill="FFFFFF"/>
        </w:rPr>
        <w:t xml:space="preserve"> Gal, D., Granger, K., Abry, T., &amp; Taylor, M. (</w:t>
      </w:r>
      <w:r>
        <w:rPr>
          <w:color w:val="222222"/>
          <w:shd w:val="clear" w:color="auto" w:fill="FFFFFF"/>
        </w:rPr>
        <w:t>2017, April</w:t>
      </w:r>
      <w:r w:rsidRPr="00A87B7E">
        <w:rPr>
          <w:color w:val="222222"/>
          <w:shd w:val="clear" w:color="auto" w:fill="FFFFFF"/>
        </w:rPr>
        <w:t>). </w:t>
      </w:r>
      <w:r w:rsidRPr="00A87B7E">
        <w:rPr>
          <w:i/>
          <w:iCs/>
          <w:color w:val="222222"/>
          <w:shd w:val="clear" w:color="auto" w:fill="FFFFFF"/>
        </w:rPr>
        <w:t xml:space="preserve">Cross-ethnic friendships as a mediator between ethnic richness in preschool classrooms and in-group bias in third grade. </w:t>
      </w:r>
      <w:r w:rsidRPr="00A87B7E">
        <w:rPr>
          <w:color w:val="222222"/>
          <w:shd w:val="clear" w:color="auto" w:fill="FFFFFF"/>
        </w:rPr>
        <w:t xml:space="preserve">Poster </w:t>
      </w:r>
      <w:r w:rsidR="006738E1">
        <w:rPr>
          <w:color w:val="222222"/>
          <w:shd w:val="clear" w:color="auto" w:fill="FFFFFF"/>
        </w:rPr>
        <w:t>presented</w:t>
      </w:r>
      <w:r>
        <w:rPr>
          <w:color w:val="222222"/>
          <w:shd w:val="clear" w:color="auto" w:fill="FFFFFF"/>
        </w:rPr>
        <w:t xml:space="preserve"> at the 2017 </w:t>
      </w:r>
      <w:r w:rsidRPr="00A87B7E">
        <w:rPr>
          <w:color w:val="222222"/>
          <w:shd w:val="clear" w:color="auto" w:fill="FFFFFF"/>
        </w:rPr>
        <w:t>Society for R</w:t>
      </w:r>
      <w:r>
        <w:rPr>
          <w:color w:val="222222"/>
          <w:shd w:val="clear" w:color="auto" w:fill="FFFFFF"/>
        </w:rPr>
        <w:t>esearch in Child Development Bie</w:t>
      </w:r>
      <w:r w:rsidRPr="00A87B7E">
        <w:rPr>
          <w:color w:val="222222"/>
          <w:shd w:val="clear" w:color="auto" w:fill="FFFFFF"/>
        </w:rPr>
        <w:t>nn</w:t>
      </w:r>
      <w:r>
        <w:rPr>
          <w:color w:val="222222"/>
          <w:shd w:val="clear" w:color="auto" w:fill="FFFFFF"/>
        </w:rPr>
        <w:t>i</w:t>
      </w:r>
      <w:r w:rsidRPr="00A87B7E">
        <w:rPr>
          <w:color w:val="222222"/>
          <w:shd w:val="clear" w:color="auto" w:fill="FFFFFF"/>
        </w:rPr>
        <w:t>al Meeting</w:t>
      </w:r>
      <w:r w:rsidR="009E3FEB">
        <w:rPr>
          <w:color w:val="222222"/>
          <w:shd w:val="clear" w:color="auto" w:fill="FFFFFF"/>
        </w:rPr>
        <w:t xml:space="preserve">, Austin, TX. </w:t>
      </w:r>
    </w:p>
    <w:p w14:paraId="3ECFDE21" w14:textId="77777777" w:rsidR="00B213ED" w:rsidRDefault="00B213ED" w:rsidP="00691834">
      <w:pPr>
        <w:ind w:left="720" w:hanging="720"/>
        <w:rPr>
          <w:b/>
          <w:color w:val="222222"/>
          <w:shd w:val="clear" w:color="auto" w:fill="FFFFFF"/>
        </w:rPr>
      </w:pPr>
    </w:p>
    <w:p w14:paraId="478976D9" w14:textId="54C659D5" w:rsidR="00B213ED" w:rsidRDefault="00B213ED" w:rsidP="00B213ED">
      <w:pPr>
        <w:ind w:left="720" w:hanging="720"/>
        <w:rPr>
          <w:color w:val="222222"/>
          <w:shd w:val="clear" w:color="auto" w:fill="FFFFFF"/>
        </w:rPr>
      </w:pPr>
      <w:r w:rsidRPr="00B213ED">
        <w:rPr>
          <w:color w:val="222222"/>
          <w:shd w:val="clear" w:color="auto" w:fill="FFFFFF"/>
        </w:rPr>
        <w:t xml:space="preserve">Henry, M. A., Booker, J., </w:t>
      </w:r>
      <w:r w:rsidRPr="00B213ED">
        <w:rPr>
          <w:b/>
          <w:color w:val="222222"/>
          <w:shd w:val="clear" w:color="auto" w:fill="FFFFFF"/>
        </w:rPr>
        <w:t>Gaias, L. M.,</w:t>
      </w:r>
      <w:r w:rsidRPr="00B213ED">
        <w:rPr>
          <w:color w:val="222222"/>
          <w:shd w:val="clear" w:color="auto" w:fill="FFFFFF"/>
        </w:rPr>
        <w:t xml:space="preserve"> &amp; England, D. (2017, April). Notable </w:t>
      </w:r>
      <w:proofErr w:type="spellStart"/>
      <w:r w:rsidRPr="00B213ED">
        <w:rPr>
          <w:color w:val="222222"/>
          <w:shd w:val="clear" w:color="auto" w:fill="FFFFFF"/>
        </w:rPr>
        <w:t>quotables</w:t>
      </w:r>
      <w:proofErr w:type="spellEnd"/>
      <w:r w:rsidRPr="00B213ED">
        <w:rPr>
          <w:color w:val="222222"/>
          <w:shd w:val="clear" w:color="auto" w:fill="FFFFFF"/>
        </w:rPr>
        <w:t>: Creating</w:t>
      </w:r>
      <w:r>
        <w:rPr>
          <w:color w:val="222222"/>
          <w:shd w:val="clear" w:color="auto" w:fill="FFFFFF"/>
        </w:rPr>
        <w:t xml:space="preserve"> </w:t>
      </w:r>
      <w:r w:rsidRPr="00B213ED">
        <w:rPr>
          <w:color w:val="222222"/>
          <w:shd w:val="clear" w:color="auto" w:fill="FFFFFF"/>
        </w:rPr>
        <w:t>teaching resources from the SRCD Oral History Project, Workshop and poster presented at the 2017 Society for Research in Chil</w:t>
      </w:r>
      <w:r w:rsidR="009E3FEB">
        <w:rPr>
          <w:color w:val="222222"/>
          <w:shd w:val="clear" w:color="auto" w:fill="FFFFFF"/>
        </w:rPr>
        <w:t xml:space="preserve">d Development Biennial Meeting, Austin, TX. </w:t>
      </w:r>
    </w:p>
    <w:p w14:paraId="257131A5" w14:textId="77777777" w:rsidR="00B213ED" w:rsidRPr="00B213ED" w:rsidRDefault="00B213ED" w:rsidP="00B213ED">
      <w:pPr>
        <w:ind w:left="720" w:hanging="720"/>
        <w:rPr>
          <w:color w:val="222222"/>
          <w:shd w:val="clear" w:color="auto" w:fill="FFFFFF"/>
        </w:rPr>
      </w:pPr>
    </w:p>
    <w:p w14:paraId="10A50342" w14:textId="460A07BE" w:rsidR="00692AF6" w:rsidRDefault="00691834" w:rsidP="00FA1BD7">
      <w:pPr>
        <w:ind w:left="720" w:hanging="720"/>
        <w:rPr>
          <w:b/>
        </w:rPr>
      </w:pPr>
      <w:r w:rsidRPr="00A87B7E">
        <w:rPr>
          <w:b/>
          <w:color w:val="222222"/>
          <w:shd w:val="clear" w:color="auto" w:fill="FFFFFF"/>
        </w:rPr>
        <w:t>Gaias, L. M</w:t>
      </w:r>
      <w:r w:rsidRPr="00A87B7E">
        <w:rPr>
          <w:color w:val="222222"/>
          <w:shd w:val="clear" w:color="auto" w:fill="FFFFFF"/>
        </w:rPr>
        <w:t xml:space="preserve">., Swanson, J., Abry, T., Bradly, R. H., &amp; </w:t>
      </w:r>
      <w:proofErr w:type="spellStart"/>
      <w:r w:rsidRPr="00A87B7E">
        <w:rPr>
          <w:color w:val="222222"/>
          <w:shd w:val="clear" w:color="auto" w:fill="FFFFFF"/>
        </w:rPr>
        <w:t>Fabes</w:t>
      </w:r>
      <w:proofErr w:type="spellEnd"/>
      <w:r w:rsidRPr="00A87B7E">
        <w:rPr>
          <w:color w:val="222222"/>
          <w:shd w:val="clear" w:color="auto" w:fill="FFFFFF"/>
        </w:rPr>
        <w:t>, R. A. (2014, April).</w:t>
      </w:r>
      <w:r w:rsidRPr="00A87B7E">
        <w:rPr>
          <w:i/>
          <w:iCs/>
          <w:color w:val="222222"/>
          <w:shd w:val="clear" w:color="auto" w:fill="FFFFFF"/>
        </w:rPr>
        <w:t> Student-teacher temperament differentials: Implications for academic performance and school liking in kindergarten</w:t>
      </w:r>
      <w:r w:rsidRPr="00A87B7E">
        <w:rPr>
          <w:color w:val="222222"/>
          <w:shd w:val="clear" w:color="auto" w:fill="FFFFFF"/>
        </w:rPr>
        <w:t>. </w:t>
      </w:r>
      <w:r w:rsidRPr="00A87B7E">
        <w:rPr>
          <w:color w:val="000000"/>
          <w:shd w:val="clear" w:color="auto" w:fill="FFFFFF"/>
        </w:rPr>
        <w:t>Roundtable presented at the 2014 annual meeting of the American Educational Research Association, Philadelphia, PA.</w:t>
      </w:r>
    </w:p>
    <w:p w14:paraId="09D7E2BD" w14:textId="77777777" w:rsidR="00FA1BD7" w:rsidRPr="00FA1BD7" w:rsidRDefault="00FA1BD7" w:rsidP="00FA1BD7">
      <w:pPr>
        <w:ind w:left="720" w:hanging="720"/>
        <w:rPr>
          <w:b/>
        </w:rPr>
      </w:pPr>
    </w:p>
    <w:p w14:paraId="4A300E4B" w14:textId="3DBDAF95" w:rsidR="00D25C60" w:rsidRPr="00A87B7E" w:rsidRDefault="00D25C60" w:rsidP="00D25C60">
      <w:pPr>
        <w:ind w:left="450" w:hanging="450"/>
        <w:contextualSpacing/>
        <w:rPr>
          <w:color w:val="000000" w:themeColor="text1"/>
          <w:shd w:val="clear" w:color="auto" w:fill="FFFFFF"/>
        </w:rPr>
      </w:pPr>
      <w:r w:rsidRPr="00A87B7E">
        <w:rPr>
          <w:color w:val="222222"/>
          <w:shd w:val="clear" w:color="auto" w:fill="FFFFFF"/>
        </w:rPr>
        <w:t xml:space="preserve">Duggan, M.A., </w:t>
      </w:r>
      <w:r w:rsidRPr="00A87B7E">
        <w:rPr>
          <w:b/>
          <w:color w:val="222222"/>
          <w:shd w:val="clear" w:color="auto" w:fill="FFFFFF"/>
        </w:rPr>
        <w:t>Gaias, L. M.,</w:t>
      </w:r>
      <w:r w:rsidRPr="00A87B7E">
        <w:rPr>
          <w:color w:val="222222"/>
          <w:shd w:val="clear" w:color="auto" w:fill="FFFFFF"/>
        </w:rPr>
        <w:t xml:space="preserve"> &amp; </w:t>
      </w:r>
      <w:proofErr w:type="spellStart"/>
      <w:r w:rsidRPr="00A87B7E">
        <w:rPr>
          <w:color w:val="222222"/>
          <w:shd w:val="clear" w:color="auto" w:fill="FFFFFF"/>
        </w:rPr>
        <w:t>Indorf</w:t>
      </w:r>
      <w:proofErr w:type="spellEnd"/>
      <w:r w:rsidRPr="00A87B7E">
        <w:rPr>
          <w:color w:val="222222"/>
          <w:shd w:val="clear" w:color="auto" w:fill="FFFFFF"/>
        </w:rPr>
        <w:t>, A.L.F. (2014, April). </w:t>
      </w:r>
      <w:r w:rsidRPr="00A87B7E">
        <w:rPr>
          <w:i/>
          <w:iCs/>
          <w:color w:val="000000"/>
          <w:shd w:val="clear" w:color="auto" w:fill="FFFFFF"/>
        </w:rPr>
        <w:t>Teachers’ ideal and actual instructional priorities in the ever-changing world of kindergarten</w:t>
      </w:r>
      <w:r w:rsidRPr="00A87B7E">
        <w:rPr>
          <w:color w:val="000000"/>
          <w:shd w:val="clear" w:color="auto" w:fill="FFFFFF"/>
        </w:rPr>
        <w:t xml:space="preserve">. Paper presented at the 2014 annual meeting of the American Educational Research Association, Philadelphia, </w:t>
      </w:r>
      <w:r w:rsidR="00AB0ECB">
        <w:rPr>
          <w:color w:val="000000"/>
          <w:shd w:val="clear" w:color="auto" w:fill="FFFFFF"/>
        </w:rPr>
        <w:t>PA.</w:t>
      </w:r>
      <w:r w:rsidRPr="00A87B7E">
        <w:rPr>
          <w:color w:val="000000"/>
          <w:shd w:val="clear" w:color="auto" w:fill="FFFFFF"/>
        </w:rPr>
        <w:t xml:space="preserve"> </w:t>
      </w:r>
    </w:p>
    <w:p w14:paraId="4A4B79BC" w14:textId="77777777" w:rsidR="00F43EE4" w:rsidRPr="00A87B7E" w:rsidRDefault="00F43EE4" w:rsidP="00F43EE4">
      <w:pPr>
        <w:rPr>
          <w:b/>
        </w:rPr>
      </w:pPr>
    </w:p>
    <w:p w14:paraId="5171F61B" w14:textId="32E6AFAE" w:rsidR="00F43EE4" w:rsidRPr="00A87B7E" w:rsidRDefault="00F43EE4" w:rsidP="00691834">
      <w:pPr>
        <w:ind w:left="720" w:hanging="720"/>
      </w:pPr>
      <w:r w:rsidRPr="00A87B7E">
        <w:t xml:space="preserve">Duggan, M. A., Carlson, D. L., </w:t>
      </w:r>
      <w:proofErr w:type="spellStart"/>
      <w:r w:rsidRPr="00A87B7E">
        <w:t>Indorf</w:t>
      </w:r>
      <w:proofErr w:type="spellEnd"/>
      <w:r w:rsidRPr="00A87B7E">
        <w:t xml:space="preserve">, A. </w:t>
      </w:r>
      <w:r w:rsidR="00D25C60" w:rsidRPr="00A87B7E">
        <w:t xml:space="preserve">L. </w:t>
      </w:r>
      <w:r w:rsidRPr="00A87B7E">
        <w:t xml:space="preserve">F., </w:t>
      </w:r>
      <w:r w:rsidRPr="00A87B7E">
        <w:rPr>
          <w:b/>
        </w:rPr>
        <w:t>Gaias, L. M.,</w:t>
      </w:r>
      <w:r w:rsidRPr="00A87B7E">
        <w:t xml:space="preserve"> Abry, T., &amp; Jordan, M. E. (2014, April). </w:t>
      </w:r>
      <w:r w:rsidRPr="00A87B7E">
        <w:rPr>
          <w:i/>
        </w:rPr>
        <w:t>“Dear diary”: A qualitative examination of the phases of first-year teaching.</w:t>
      </w:r>
      <w:r w:rsidRPr="00A87B7E">
        <w:t xml:space="preserve"> Paper presented at the 2014 annual meeting of the American Educational Research Association, Philadelphia, PA. </w:t>
      </w:r>
    </w:p>
    <w:p w14:paraId="52BB6BB9" w14:textId="77777777" w:rsidR="00A87B7E" w:rsidRPr="00A87B7E" w:rsidRDefault="00A87B7E" w:rsidP="00691834">
      <w:pPr>
        <w:ind w:left="720" w:hanging="720"/>
      </w:pPr>
    </w:p>
    <w:p w14:paraId="6693E4BF" w14:textId="5F00B8E0" w:rsidR="00A87B7E" w:rsidRPr="00A87B7E" w:rsidRDefault="00A87B7E" w:rsidP="00A87B7E">
      <w:pPr>
        <w:ind w:left="720" w:hanging="720"/>
      </w:pPr>
      <w:proofErr w:type="spellStart"/>
      <w:r w:rsidRPr="00A87B7E">
        <w:rPr>
          <w:color w:val="222222"/>
          <w:shd w:val="clear" w:color="auto" w:fill="FFFFFF"/>
        </w:rPr>
        <w:t>Indorf</w:t>
      </w:r>
      <w:proofErr w:type="spellEnd"/>
      <w:r w:rsidRPr="00A87B7E">
        <w:rPr>
          <w:color w:val="222222"/>
          <w:shd w:val="clear" w:color="auto" w:fill="FFFFFF"/>
        </w:rPr>
        <w:t>, A. F.,</w:t>
      </w:r>
      <w:r w:rsidRPr="00A87B7E">
        <w:rPr>
          <w:rStyle w:val="apple-converted-space"/>
          <w:color w:val="222222"/>
          <w:shd w:val="clear" w:color="auto" w:fill="FFFFFF"/>
        </w:rPr>
        <w:t> </w:t>
      </w:r>
      <w:r w:rsidRPr="00A87B7E">
        <w:rPr>
          <w:bCs/>
          <w:color w:val="222222"/>
          <w:shd w:val="clear" w:color="auto" w:fill="FFFFFF"/>
        </w:rPr>
        <w:t>Abry, T.</w:t>
      </w:r>
      <w:r w:rsidRPr="00A87B7E">
        <w:rPr>
          <w:color w:val="222222"/>
          <w:shd w:val="clear" w:color="auto" w:fill="FFFFFF"/>
        </w:rPr>
        <w:t xml:space="preserve">, </w:t>
      </w:r>
      <w:r w:rsidRPr="00A87B7E">
        <w:rPr>
          <w:b/>
          <w:color w:val="222222"/>
          <w:shd w:val="clear" w:color="auto" w:fill="FFFFFF"/>
        </w:rPr>
        <w:t>Gaias, L. M.</w:t>
      </w:r>
      <w:r w:rsidRPr="00A87B7E">
        <w:rPr>
          <w:color w:val="222222"/>
          <w:shd w:val="clear" w:color="auto" w:fill="FFFFFF"/>
        </w:rPr>
        <w:t xml:space="preserve">, &amp; </w:t>
      </w:r>
      <w:proofErr w:type="spellStart"/>
      <w:r w:rsidRPr="00A87B7E">
        <w:rPr>
          <w:color w:val="222222"/>
          <w:shd w:val="clear" w:color="auto" w:fill="FFFFFF"/>
        </w:rPr>
        <w:t>Fabes</w:t>
      </w:r>
      <w:proofErr w:type="spellEnd"/>
      <w:r w:rsidRPr="00A87B7E">
        <w:rPr>
          <w:color w:val="222222"/>
          <w:shd w:val="clear" w:color="auto" w:fill="FFFFFF"/>
        </w:rPr>
        <w:t>, R. A. (2014, April).</w:t>
      </w:r>
      <w:r w:rsidRPr="00A87B7E">
        <w:rPr>
          <w:rStyle w:val="apple-converted-space"/>
          <w:color w:val="222222"/>
          <w:shd w:val="clear" w:color="auto" w:fill="FFFFFF"/>
        </w:rPr>
        <w:t> </w:t>
      </w:r>
      <w:r w:rsidRPr="00A87B7E">
        <w:rPr>
          <w:i/>
          <w:iCs/>
          <w:color w:val="222222"/>
          <w:shd w:val="clear" w:color="auto" w:fill="FFFFFF"/>
        </w:rPr>
        <w:t>Teacher efficacy with individual students: Mediation the link between behavioral engagement and student-teacher relationships.</w:t>
      </w:r>
      <w:r w:rsidRPr="00A87B7E">
        <w:rPr>
          <w:rStyle w:val="apple-converted-space"/>
          <w:color w:val="222222"/>
          <w:shd w:val="clear" w:color="auto" w:fill="FFFFFF"/>
        </w:rPr>
        <w:t> </w:t>
      </w:r>
      <w:r w:rsidRPr="00A87B7E">
        <w:rPr>
          <w:color w:val="222222"/>
          <w:shd w:val="clear" w:color="auto" w:fill="FFFFFF"/>
        </w:rPr>
        <w:t>Paper presented at the 2014 annual meeting of</w:t>
      </w:r>
      <w:r w:rsidR="00F02028">
        <w:rPr>
          <w:color w:val="222222"/>
          <w:shd w:val="clear" w:color="auto" w:fill="FFFFFF"/>
        </w:rPr>
        <w:t xml:space="preserve"> the American Educational Association</w:t>
      </w:r>
      <w:r w:rsidRPr="00A87B7E">
        <w:rPr>
          <w:color w:val="222222"/>
          <w:shd w:val="clear" w:color="auto" w:fill="FFFFFF"/>
        </w:rPr>
        <w:t>, Philadelphia, PA. </w:t>
      </w:r>
    </w:p>
    <w:p w14:paraId="2F2FA24B" w14:textId="77777777" w:rsidR="00F43EE4" w:rsidRPr="00A87B7E" w:rsidRDefault="00F43EE4" w:rsidP="00691834">
      <w:pPr>
        <w:ind w:left="720" w:hanging="720"/>
        <w:rPr>
          <w:b/>
        </w:rPr>
      </w:pPr>
    </w:p>
    <w:p w14:paraId="5E11DA7C" w14:textId="77777777" w:rsidR="00691834" w:rsidRPr="00A87B7E" w:rsidRDefault="00691834" w:rsidP="00691834">
      <w:pPr>
        <w:ind w:left="720" w:hanging="720"/>
      </w:pPr>
      <w:r w:rsidRPr="00A87B7E">
        <w:rPr>
          <w:b/>
        </w:rPr>
        <w:t xml:space="preserve">Gaias, L. M., </w:t>
      </w:r>
      <w:r w:rsidRPr="00A87B7E">
        <w:t xml:space="preserve">Putnam, S. P., &amp; Swanson, J. (2013, April). </w:t>
      </w:r>
      <w:r w:rsidRPr="00A87B7E">
        <w:rPr>
          <w:i/>
        </w:rPr>
        <w:t>Effortful control and surgency as moderators of parenting bedtime behaviors and sleeping problems</w:t>
      </w:r>
      <w:r w:rsidRPr="00A87B7E">
        <w:t xml:space="preserve">. In D. J. Bridgett (Chair, poster symposium), </w:t>
      </w:r>
      <w:r w:rsidRPr="00A87B7E">
        <w:rPr>
          <w:i/>
        </w:rPr>
        <w:t>Effortful control, parent-child relationship, and children’s outcomes</w:t>
      </w:r>
      <w:r w:rsidRPr="00A87B7E">
        <w:t>. Poster presented at the 70th biennial meeting of the Society for Research in Child Development, Seattle, Washington.</w:t>
      </w:r>
    </w:p>
    <w:p w14:paraId="6DF7A0CF" w14:textId="77777777" w:rsidR="00691834" w:rsidRPr="00A87B7E" w:rsidRDefault="00691834" w:rsidP="00691834"/>
    <w:p w14:paraId="4FE11644" w14:textId="250E27E5" w:rsidR="00691834" w:rsidRPr="00A87B7E" w:rsidRDefault="00691834" w:rsidP="003B3EF7">
      <w:pPr>
        <w:ind w:left="720" w:hanging="720"/>
      </w:pPr>
      <w:r w:rsidRPr="00A87B7E">
        <w:rPr>
          <w:b/>
        </w:rPr>
        <w:t>Gaias, L. M.</w:t>
      </w:r>
      <w:r w:rsidRPr="00A87B7E">
        <w:t xml:space="preserve">, Swanson, J., Bryce, C. I., Abry, T., Bradley, R. H., Duggan, M. A., </w:t>
      </w:r>
      <w:proofErr w:type="spellStart"/>
      <w:r w:rsidRPr="00A87B7E">
        <w:t>Fabes</w:t>
      </w:r>
      <w:proofErr w:type="spellEnd"/>
      <w:r w:rsidRPr="00A87B7E">
        <w:t xml:space="preserve">, R. A., </w:t>
      </w:r>
      <w:proofErr w:type="spellStart"/>
      <w:r w:rsidRPr="00A87B7E">
        <w:t>Indorf</w:t>
      </w:r>
      <w:proofErr w:type="spellEnd"/>
      <w:r w:rsidRPr="00A87B7E">
        <w:t xml:space="preserve">, </w:t>
      </w:r>
      <w:r w:rsidRPr="00A87B7E">
        <w:tab/>
        <w:t>A. L. F., &amp; Raymer, C. N. (2013, January). </w:t>
      </w:r>
      <w:r w:rsidRPr="00A87B7E">
        <w:rPr>
          <w:i/>
          <w:iCs/>
        </w:rPr>
        <w:t xml:space="preserve">Moderated </w:t>
      </w:r>
      <w:r w:rsidR="003B3EF7">
        <w:rPr>
          <w:i/>
          <w:iCs/>
        </w:rPr>
        <w:t xml:space="preserve">relations among daily hassles, </w:t>
      </w:r>
      <w:r w:rsidRPr="00A87B7E">
        <w:rPr>
          <w:i/>
          <w:iCs/>
        </w:rPr>
        <w:t>temperament, and empathy in pre-service teachers. </w:t>
      </w:r>
      <w:r w:rsidRPr="00A87B7E">
        <w:t>Post</w:t>
      </w:r>
      <w:r w:rsidR="003B3EF7">
        <w:t xml:space="preserve">er presented at the Occasional </w:t>
      </w:r>
      <w:r w:rsidRPr="00A87B7E">
        <w:t>Temperament Conference, Salt Lake City, UT. </w:t>
      </w:r>
    </w:p>
    <w:p w14:paraId="09200C4B" w14:textId="77777777" w:rsidR="00691834" w:rsidRPr="00A87B7E" w:rsidRDefault="00691834" w:rsidP="00691834"/>
    <w:p w14:paraId="2D8447B4" w14:textId="77777777" w:rsidR="00691834" w:rsidRPr="00A87B7E" w:rsidRDefault="00691834" w:rsidP="00691834">
      <w:pPr>
        <w:ind w:left="720" w:hanging="720"/>
      </w:pPr>
      <w:r w:rsidRPr="00A87B7E">
        <w:rPr>
          <w:b/>
        </w:rPr>
        <w:lastRenderedPageBreak/>
        <w:t>Gaias, L.M</w:t>
      </w:r>
      <w:r w:rsidRPr="00A87B7E">
        <w:t xml:space="preserve">. &amp; Putnam, S.P. (2012, June). </w:t>
      </w:r>
      <w:r w:rsidRPr="00A87B7E">
        <w:rPr>
          <w:i/>
        </w:rPr>
        <w:t>High- and low- intensity pleasure, parental play style and parental reactions to temperament as interacting predictors of resistance to temptation in toddlers</w:t>
      </w:r>
      <w:r w:rsidRPr="00A87B7E">
        <w:t>. International Conference of Infant Studies, Minneapolis, MN.</w:t>
      </w:r>
    </w:p>
    <w:p w14:paraId="46BF8F8B" w14:textId="77777777" w:rsidR="00691834" w:rsidRPr="00A87B7E" w:rsidRDefault="00691834" w:rsidP="00691834">
      <w:pPr>
        <w:ind w:left="426" w:hanging="426"/>
        <w:rPr>
          <w:sz w:val="28"/>
        </w:rPr>
      </w:pPr>
    </w:p>
    <w:p w14:paraId="3DF2A874" w14:textId="38108467" w:rsidR="00691834" w:rsidRPr="00A87B7E" w:rsidRDefault="00691834" w:rsidP="00691834">
      <w:pPr>
        <w:pStyle w:val="ListParagraph"/>
        <w:tabs>
          <w:tab w:val="left" w:pos="-900"/>
          <w:tab w:val="left" w:pos="180"/>
        </w:tabs>
        <w:ind w:hanging="720"/>
        <w:rPr>
          <w:rFonts w:ascii="Times New Roman" w:hAnsi="Times New Roman"/>
          <w:szCs w:val="22"/>
        </w:rPr>
      </w:pPr>
      <w:r w:rsidRPr="00A87B7E">
        <w:rPr>
          <w:rFonts w:ascii="Times New Roman" w:hAnsi="Times New Roman"/>
          <w:b/>
          <w:szCs w:val="22"/>
        </w:rPr>
        <w:t>Gaias, L.M.,</w:t>
      </w:r>
      <w:r w:rsidRPr="00A87B7E">
        <w:rPr>
          <w:rFonts w:ascii="Times New Roman" w:hAnsi="Times New Roman"/>
          <w:szCs w:val="22"/>
        </w:rPr>
        <w:t xml:space="preserve"> Raikkonen, K., </w:t>
      </w:r>
      <w:proofErr w:type="spellStart"/>
      <w:r w:rsidRPr="00A87B7E">
        <w:rPr>
          <w:rFonts w:ascii="Times New Roman" w:hAnsi="Times New Roman"/>
          <w:szCs w:val="22"/>
        </w:rPr>
        <w:t>Komsi</w:t>
      </w:r>
      <w:proofErr w:type="spellEnd"/>
      <w:r w:rsidRPr="00A87B7E">
        <w:rPr>
          <w:rFonts w:ascii="Times New Roman" w:hAnsi="Times New Roman"/>
          <w:szCs w:val="22"/>
        </w:rPr>
        <w:t xml:space="preserve">, N., </w:t>
      </w:r>
      <w:proofErr w:type="spellStart"/>
      <w:r w:rsidRPr="00A87B7E">
        <w:rPr>
          <w:rFonts w:ascii="Times New Roman" w:hAnsi="Times New Roman"/>
          <w:szCs w:val="22"/>
        </w:rPr>
        <w:t>Gartstein</w:t>
      </w:r>
      <w:proofErr w:type="spellEnd"/>
      <w:r w:rsidRPr="00A87B7E">
        <w:rPr>
          <w:rFonts w:ascii="Times New Roman" w:hAnsi="Times New Roman"/>
          <w:szCs w:val="22"/>
        </w:rPr>
        <w:t xml:space="preserve">, M.A., Fisher, P.A., &amp; Putnam, S. P.  (2011, May). </w:t>
      </w:r>
      <w:r w:rsidRPr="00A87B7E">
        <w:rPr>
          <w:rFonts w:ascii="Times New Roman" w:hAnsi="Times New Roman"/>
          <w:i/>
          <w:iCs/>
          <w:szCs w:val="22"/>
        </w:rPr>
        <w:t>Temperamental differences in infants, children, and adults in the United States and Finland</w:t>
      </w:r>
      <w:r w:rsidR="00F568D6">
        <w:rPr>
          <w:rFonts w:ascii="Times New Roman" w:hAnsi="Times New Roman"/>
          <w:i/>
          <w:iCs/>
          <w:szCs w:val="22"/>
        </w:rPr>
        <w:t>.</w:t>
      </w:r>
      <w:r w:rsidRPr="00A87B7E">
        <w:rPr>
          <w:rFonts w:ascii="Times New Roman" w:hAnsi="Times New Roman"/>
          <w:i/>
          <w:iCs/>
          <w:szCs w:val="22"/>
        </w:rPr>
        <w:t xml:space="preserve"> </w:t>
      </w:r>
      <w:r w:rsidRPr="00A87B7E">
        <w:rPr>
          <w:rFonts w:ascii="Times New Roman" w:hAnsi="Times New Roman"/>
          <w:szCs w:val="22"/>
        </w:rPr>
        <w:t xml:space="preserve">2011 </w:t>
      </w:r>
      <w:proofErr w:type="spellStart"/>
      <w:r w:rsidRPr="00A87B7E">
        <w:rPr>
          <w:rFonts w:ascii="Times New Roman" w:hAnsi="Times New Roman"/>
          <w:szCs w:val="22"/>
        </w:rPr>
        <w:t>Mainely</w:t>
      </w:r>
      <w:proofErr w:type="spellEnd"/>
      <w:r w:rsidRPr="00A87B7E">
        <w:rPr>
          <w:rFonts w:ascii="Times New Roman" w:hAnsi="Times New Roman"/>
          <w:szCs w:val="22"/>
        </w:rPr>
        <w:t xml:space="preserve"> Data Conference, Lewiston, ME.</w:t>
      </w:r>
    </w:p>
    <w:p w14:paraId="2479026D" w14:textId="77777777" w:rsidR="00422306" w:rsidRDefault="00422306" w:rsidP="00E67F8B">
      <w:pPr>
        <w:pStyle w:val="Heading1"/>
        <w:tabs>
          <w:tab w:val="left" w:pos="3542"/>
        </w:tabs>
        <w:rPr>
          <w:rFonts w:ascii="Times New Roman" w:hAnsi="Times New Roman" w:cs="Times New Roman"/>
          <w:b w:val="0"/>
          <w:i/>
          <w:sz w:val="24"/>
        </w:rPr>
      </w:pPr>
    </w:p>
    <w:p w14:paraId="49F4AB3B" w14:textId="43179135" w:rsidR="00E67F8B" w:rsidRPr="00C72A11" w:rsidRDefault="00190F82" w:rsidP="00E67F8B">
      <w:pPr>
        <w:pStyle w:val="Heading1"/>
        <w:tabs>
          <w:tab w:val="left" w:pos="3542"/>
        </w:tabs>
        <w:rPr>
          <w:rFonts w:ascii="Times New Roman" w:hAnsi="Times New Roman" w:cs="Times New Roman"/>
          <w:i/>
          <w:sz w:val="24"/>
        </w:rPr>
      </w:pPr>
      <w:r w:rsidRPr="00C72A11">
        <w:rPr>
          <w:rFonts w:ascii="Times New Roman" w:hAnsi="Times New Roman" w:cs="Times New Roman"/>
          <w:i/>
          <w:sz w:val="24"/>
        </w:rPr>
        <w:t xml:space="preserve">Invited </w:t>
      </w:r>
      <w:r w:rsidR="003700D4" w:rsidRPr="00C72A11">
        <w:rPr>
          <w:rFonts w:ascii="Times New Roman" w:hAnsi="Times New Roman" w:cs="Times New Roman"/>
          <w:i/>
          <w:sz w:val="24"/>
        </w:rPr>
        <w:t>Presentation</w:t>
      </w:r>
      <w:r w:rsidR="00C72A11">
        <w:rPr>
          <w:rFonts w:ascii="Times New Roman" w:hAnsi="Times New Roman" w:cs="Times New Roman"/>
          <w:i/>
          <w:sz w:val="24"/>
        </w:rPr>
        <w:t>s</w:t>
      </w:r>
    </w:p>
    <w:p w14:paraId="4E746E88" w14:textId="7A2A84AD" w:rsidR="00A937E3" w:rsidRPr="00A87B7E" w:rsidRDefault="00422306" w:rsidP="00C72A11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</w:pPr>
      <w:r w:rsidRPr="00422306">
        <w:rPr>
          <w:rFonts w:ascii="Times" w:hAnsi="Times" w:cs="Times"/>
          <w:b/>
          <w:bCs/>
        </w:rPr>
        <w:t xml:space="preserve">Gaias, L. M. </w:t>
      </w:r>
      <w:r w:rsidRPr="00422306">
        <w:t>“</w:t>
      </w:r>
      <w:proofErr w:type="spellStart"/>
      <w:r w:rsidR="00054F6B" w:rsidRPr="00054F6B">
        <w:rPr>
          <w:bCs/>
          <w:color w:val="000000" w:themeColor="text1"/>
        </w:rPr>
        <w:t>Rol</w:t>
      </w:r>
      <w:proofErr w:type="spellEnd"/>
      <w:r w:rsidR="00054F6B" w:rsidRPr="00054F6B">
        <w:rPr>
          <w:bCs/>
          <w:color w:val="000000" w:themeColor="text1"/>
        </w:rPr>
        <w:t xml:space="preserve"> de la </w:t>
      </w:r>
      <w:proofErr w:type="spellStart"/>
      <w:r w:rsidR="00054F6B" w:rsidRPr="00054F6B">
        <w:rPr>
          <w:bCs/>
          <w:color w:val="000000" w:themeColor="text1"/>
        </w:rPr>
        <w:t>educación</w:t>
      </w:r>
      <w:proofErr w:type="spellEnd"/>
      <w:r w:rsidR="00054F6B" w:rsidRPr="00054F6B">
        <w:rPr>
          <w:bCs/>
          <w:color w:val="000000" w:themeColor="text1"/>
        </w:rPr>
        <w:t xml:space="preserve"> para </w:t>
      </w:r>
      <w:proofErr w:type="spellStart"/>
      <w:r w:rsidR="00054F6B" w:rsidRPr="00054F6B">
        <w:rPr>
          <w:bCs/>
          <w:color w:val="000000" w:themeColor="text1"/>
        </w:rPr>
        <w:t>mejorar</w:t>
      </w:r>
      <w:proofErr w:type="spellEnd"/>
      <w:r w:rsidR="00054F6B" w:rsidRPr="00054F6B">
        <w:rPr>
          <w:bCs/>
          <w:color w:val="000000" w:themeColor="text1"/>
        </w:rPr>
        <w:t xml:space="preserve"> el </w:t>
      </w:r>
      <w:proofErr w:type="spellStart"/>
      <w:r w:rsidR="00054F6B" w:rsidRPr="00054F6B">
        <w:rPr>
          <w:bCs/>
          <w:color w:val="000000" w:themeColor="text1"/>
        </w:rPr>
        <w:t>desarollo</w:t>
      </w:r>
      <w:proofErr w:type="spellEnd"/>
      <w:r w:rsidR="00054F6B" w:rsidRPr="00054F6B">
        <w:rPr>
          <w:bCs/>
          <w:color w:val="000000" w:themeColor="text1"/>
        </w:rPr>
        <w:t xml:space="preserve"> de </w:t>
      </w:r>
      <w:proofErr w:type="spellStart"/>
      <w:r w:rsidR="00054F6B" w:rsidRPr="00054F6B">
        <w:rPr>
          <w:bCs/>
          <w:color w:val="000000" w:themeColor="text1"/>
        </w:rPr>
        <w:t>niños</w:t>
      </w:r>
      <w:proofErr w:type="spellEnd"/>
      <w:r w:rsidR="00054F6B" w:rsidRPr="00054F6B">
        <w:rPr>
          <w:bCs/>
          <w:color w:val="000000" w:themeColor="text1"/>
        </w:rPr>
        <w:t xml:space="preserve">, </w:t>
      </w:r>
      <w:proofErr w:type="spellStart"/>
      <w:r w:rsidR="00054F6B" w:rsidRPr="00054F6B">
        <w:rPr>
          <w:bCs/>
          <w:color w:val="000000" w:themeColor="text1"/>
        </w:rPr>
        <w:t>jóvenes</w:t>
      </w:r>
      <w:proofErr w:type="spellEnd"/>
      <w:r w:rsidR="00054F6B" w:rsidRPr="00054F6B">
        <w:rPr>
          <w:bCs/>
          <w:color w:val="000000" w:themeColor="text1"/>
        </w:rPr>
        <w:t xml:space="preserve">, y </w:t>
      </w:r>
      <w:proofErr w:type="spellStart"/>
      <w:r w:rsidR="00054F6B" w:rsidRPr="00054F6B">
        <w:rPr>
          <w:bCs/>
          <w:color w:val="000000" w:themeColor="text1"/>
        </w:rPr>
        <w:t>adolescentes</w:t>
      </w:r>
      <w:proofErr w:type="spellEnd"/>
      <w:r w:rsidR="00054F6B" w:rsidRPr="00054F6B">
        <w:rPr>
          <w:bCs/>
          <w:color w:val="000000" w:themeColor="text1"/>
        </w:rPr>
        <w:t xml:space="preserve"> </w:t>
      </w:r>
      <w:proofErr w:type="spellStart"/>
      <w:r w:rsidR="00054F6B" w:rsidRPr="00054F6B">
        <w:rPr>
          <w:bCs/>
          <w:color w:val="000000" w:themeColor="text1"/>
        </w:rPr>
        <w:t>en</w:t>
      </w:r>
      <w:proofErr w:type="spellEnd"/>
      <w:r w:rsidR="00054F6B" w:rsidRPr="00054F6B">
        <w:rPr>
          <w:bCs/>
          <w:color w:val="000000" w:themeColor="text1"/>
        </w:rPr>
        <w:t xml:space="preserve"> </w:t>
      </w:r>
      <w:proofErr w:type="spellStart"/>
      <w:r w:rsidR="00054F6B" w:rsidRPr="00054F6B">
        <w:rPr>
          <w:bCs/>
          <w:color w:val="000000" w:themeColor="text1"/>
        </w:rPr>
        <w:t>contextos</w:t>
      </w:r>
      <w:proofErr w:type="spellEnd"/>
      <w:r w:rsidR="00054F6B" w:rsidRPr="00054F6B">
        <w:rPr>
          <w:bCs/>
          <w:color w:val="000000" w:themeColor="text1"/>
        </w:rPr>
        <w:t xml:space="preserve"> </w:t>
      </w:r>
      <w:proofErr w:type="spellStart"/>
      <w:r w:rsidR="00054F6B" w:rsidRPr="00054F6B">
        <w:rPr>
          <w:bCs/>
          <w:color w:val="000000" w:themeColor="text1"/>
        </w:rPr>
        <w:t>vulnerables</w:t>
      </w:r>
      <w:proofErr w:type="spellEnd"/>
      <w:r w:rsidR="00054F6B">
        <w:t xml:space="preserve"> (The role </w:t>
      </w:r>
      <w:r w:rsidR="00F8189E">
        <w:t>of education to improve the development of children, youth, and adolescents in vulnerable contexts</w:t>
      </w:r>
      <w:r w:rsidR="00EA68C6">
        <w:t>)</w:t>
      </w:r>
      <w:r w:rsidRPr="00422306">
        <w:t xml:space="preserve">” Presentation for </w:t>
      </w:r>
      <w:r w:rsidR="00F8189E">
        <w:t>the University of Cartagena. Cartagena, Bolivar, Colombia, 2017</w:t>
      </w:r>
      <w:r w:rsidRPr="00422306">
        <w:t xml:space="preserve">. </w:t>
      </w:r>
    </w:p>
    <w:p w14:paraId="658216C4" w14:textId="74552510" w:rsidR="008940E8" w:rsidRPr="008940E8" w:rsidRDefault="00691834" w:rsidP="008940E8">
      <w:pPr>
        <w:pStyle w:val="Heading1"/>
        <w:rPr>
          <w:rFonts w:ascii="Times New Roman" w:hAnsi="Times New Roman" w:cs="Times New Roman"/>
          <w:sz w:val="24"/>
        </w:rPr>
      </w:pPr>
      <w:r w:rsidRPr="00A87B7E">
        <w:rPr>
          <w:rFonts w:ascii="Times New Roman" w:hAnsi="Times New Roman" w:cs="Times New Roman"/>
          <w:sz w:val="24"/>
        </w:rPr>
        <w:t>TEACHING</w:t>
      </w:r>
      <w:r w:rsidR="00D6178F">
        <w:rPr>
          <w:rFonts w:ascii="Times New Roman" w:hAnsi="Times New Roman" w:cs="Times New Roman"/>
          <w:sz w:val="24"/>
        </w:rPr>
        <w:t xml:space="preserve"> AND MENTORING</w:t>
      </w:r>
      <w:r w:rsidRPr="00A87B7E">
        <w:rPr>
          <w:rFonts w:ascii="Times New Roman" w:hAnsi="Times New Roman" w:cs="Times New Roman"/>
          <w:sz w:val="24"/>
        </w:rPr>
        <w:t xml:space="preserve"> EXPERIENC</w:t>
      </w:r>
      <w:r w:rsidR="008940E8">
        <w:rPr>
          <w:rFonts w:ascii="Times New Roman" w:hAnsi="Times New Roman" w:cs="Times New Roman"/>
          <w:sz w:val="24"/>
        </w:rPr>
        <w:t>E</w:t>
      </w:r>
    </w:p>
    <w:p w14:paraId="57AAB2DA" w14:textId="7B48C6A5" w:rsidR="00573D40" w:rsidRDefault="00573D40" w:rsidP="00664813">
      <w:pPr>
        <w:tabs>
          <w:tab w:val="left" w:pos="2822"/>
        </w:tabs>
      </w:pPr>
      <w:r>
        <w:t xml:space="preserve">Spring 2018, </w:t>
      </w:r>
      <w:r w:rsidRPr="00A87B7E">
        <w:t>Arizona State University T. Denny School of Social and Family Dynamics</w:t>
      </w:r>
    </w:p>
    <w:p w14:paraId="3657918B" w14:textId="7D046BFA" w:rsidR="00573D40" w:rsidRDefault="00573D40" w:rsidP="00573D40">
      <w:pPr>
        <w:tabs>
          <w:tab w:val="left" w:pos="2822"/>
        </w:tabs>
        <w:ind w:firstLine="540"/>
      </w:pPr>
      <w:r>
        <w:t>Honors Contract Supervisor</w:t>
      </w:r>
      <w:r w:rsidR="004B00A3">
        <w:t>, Barrett Honors College</w:t>
      </w:r>
    </w:p>
    <w:p w14:paraId="7E27B821" w14:textId="7052572F" w:rsidR="00573D40" w:rsidRDefault="004B00A3" w:rsidP="00573D40">
      <w:pPr>
        <w:tabs>
          <w:tab w:val="left" w:pos="2822"/>
        </w:tabs>
        <w:ind w:left="720"/>
      </w:pPr>
      <w:r>
        <w:t>Mentored</w:t>
      </w:r>
      <w:r w:rsidR="00573D40">
        <w:t xml:space="preserve"> honors student to conduct a systematic review </w:t>
      </w:r>
      <w:r w:rsidR="00CF38A8">
        <w:t>of</w:t>
      </w:r>
      <w:r w:rsidR="00573D40">
        <w:t xml:space="preserve"> </w:t>
      </w:r>
      <w:r w:rsidR="00CF38A8">
        <w:t>state and national policies and practices regarding school resource officers</w:t>
      </w:r>
      <w:r w:rsidR="00660E8C">
        <w:t>; Provided feedback on writing for papers and fellowship applications</w:t>
      </w:r>
    </w:p>
    <w:p w14:paraId="79C4FDB9" w14:textId="77777777" w:rsidR="00FF477D" w:rsidRDefault="00FF477D" w:rsidP="00664813">
      <w:pPr>
        <w:tabs>
          <w:tab w:val="left" w:pos="2822"/>
        </w:tabs>
      </w:pPr>
    </w:p>
    <w:p w14:paraId="33AB92B2" w14:textId="02B52123" w:rsidR="00664813" w:rsidRPr="00A87B7E" w:rsidRDefault="00664813" w:rsidP="00664813">
      <w:pPr>
        <w:tabs>
          <w:tab w:val="left" w:pos="2822"/>
        </w:tabs>
      </w:pPr>
      <w:r>
        <w:t xml:space="preserve">Summer 2017, </w:t>
      </w:r>
      <w:r w:rsidRPr="00A87B7E">
        <w:t>Arizona State University T. Denny School of Social and Family Dynamics</w:t>
      </w:r>
    </w:p>
    <w:p w14:paraId="582774DA" w14:textId="5640C27E" w:rsidR="00664813" w:rsidRPr="00A87B7E" w:rsidRDefault="00664813" w:rsidP="00664813">
      <w:pPr>
        <w:ind w:left="540"/>
      </w:pPr>
      <w:r>
        <w:t>Instructor, Research Methods</w:t>
      </w:r>
      <w:r w:rsidRPr="00A87B7E">
        <w:t xml:space="preserve"> </w:t>
      </w:r>
      <w:r w:rsidR="00884664">
        <w:t>(</w:t>
      </w:r>
      <w:proofErr w:type="spellStart"/>
      <w:r w:rsidR="00884664">
        <w:t>iCourse</w:t>
      </w:r>
      <w:proofErr w:type="spellEnd"/>
      <w:r w:rsidR="00884664">
        <w:t>)</w:t>
      </w:r>
    </w:p>
    <w:p w14:paraId="41F41DE6" w14:textId="6ABFFD8A" w:rsidR="00DE35DB" w:rsidRPr="00A87B7E" w:rsidRDefault="00CB05D3" w:rsidP="00DE35DB">
      <w:pPr>
        <w:ind w:left="720"/>
      </w:pPr>
      <w:r>
        <w:t>Developed</w:t>
      </w:r>
      <w:r w:rsidR="00DE35DB">
        <w:t xml:space="preserve"> materials to teach research methods course online over a 6-week period</w:t>
      </w:r>
      <w:r>
        <w:t>; facilitated learning in</w:t>
      </w:r>
      <w:r w:rsidR="002E6387">
        <w:t xml:space="preserve"> an online format, communicated</w:t>
      </w:r>
      <w:r>
        <w:t xml:space="preserve"> frequently with students via email and Blackboard; supported students in writing their own research proposals; evaluated students</w:t>
      </w:r>
      <w:r w:rsidR="0097426A">
        <w:t xml:space="preserve"> written work</w:t>
      </w:r>
    </w:p>
    <w:p w14:paraId="585E45E0" w14:textId="5A8F3CCE" w:rsidR="00664813" w:rsidRDefault="00664813" w:rsidP="00D6178F">
      <w:pPr>
        <w:tabs>
          <w:tab w:val="left" w:pos="2822"/>
        </w:tabs>
      </w:pPr>
    </w:p>
    <w:p w14:paraId="77481B7F" w14:textId="2CBA5BAE" w:rsidR="00D6178F" w:rsidRPr="00A87B7E" w:rsidRDefault="00573D40" w:rsidP="00D6178F">
      <w:pPr>
        <w:tabs>
          <w:tab w:val="left" w:pos="2822"/>
        </w:tabs>
      </w:pPr>
      <w:r>
        <w:t xml:space="preserve">Fall </w:t>
      </w:r>
      <w:r w:rsidR="00D6178F">
        <w:t>2016-</w:t>
      </w:r>
      <w:r>
        <w:t xml:space="preserve">Spring </w:t>
      </w:r>
      <w:r w:rsidR="00D6178F">
        <w:t xml:space="preserve">2017, </w:t>
      </w:r>
      <w:r w:rsidR="00D6178F" w:rsidRPr="00A87B7E">
        <w:t>Arizona State University T. Denny School of Social and Family Dynamics</w:t>
      </w:r>
    </w:p>
    <w:p w14:paraId="2453C07D" w14:textId="5120FAE0" w:rsidR="00D6178F" w:rsidRPr="00A87B7E" w:rsidRDefault="00D6178F" w:rsidP="00D6178F">
      <w:pPr>
        <w:ind w:left="540"/>
      </w:pPr>
      <w:r>
        <w:t>Second Reader</w:t>
      </w:r>
      <w:r w:rsidRPr="00A87B7E">
        <w:t xml:space="preserve">, </w:t>
      </w:r>
      <w:r>
        <w:t xml:space="preserve">Barrett Honors </w:t>
      </w:r>
      <w:r w:rsidR="004B00A3">
        <w:t>College</w:t>
      </w:r>
      <w:r>
        <w:t xml:space="preserve"> Student Thesis</w:t>
      </w:r>
      <w:r w:rsidRPr="00A87B7E">
        <w:t xml:space="preserve"> </w:t>
      </w:r>
    </w:p>
    <w:p w14:paraId="1651248E" w14:textId="753E05AF" w:rsidR="00DE35DB" w:rsidRPr="00A87B7E" w:rsidRDefault="00DE35DB" w:rsidP="00DE35DB">
      <w:pPr>
        <w:ind w:left="720"/>
      </w:pPr>
      <w:r>
        <w:t xml:space="preserve">Mentored a graduating senior as </w:t>
      </w:r>
      <w:r w:rsidR="005A024B">
        <w:t xml:space="preserve">he completed his honors thesis; provided guidance </w:t>
      </w:r>
      <w:r>
        <w:t>with qualitative data analysis; provided feedback on his project (a professional development training for librarians on working with special needs children) and his thesis document</w:t>
      </w:r>
    </w:p>
    <w:p w14:paraId="017BBA06" w14:textId="029C182E" w:rsidR="00D6178F" w:rsidRDefault="00D6178F" w:rsidP="00691834">
      <w:pPr>
        <w:tabs>
          <w:tab w:val="left" w:pos="2822"/>
        </w:tabs>
      </w:pPr>
    </w:p>
    <w:p w14:paraId="4AB28CE2" w14:textId="77777777" w:rsidR="00691834" w:rsidRPr="00A87B7E" w:rsidRDefault="00691834" w:rsidP="00691834">
      <w:pPr>
        <w:tabs>
          <w:tab w:val="left" w:pos="2822"/>
        </w:tabs>
      </w:pPr>
      <w:r w:rsidRPr="00A87B7E">
        <w:t>Fall 2015, Arizona State University T. Denny School of Social and Family Dynamics</w:t>
      </w:r>
    </w:p>
    <w:p w14:paraId="3ED3A9BF" w14:textId="79EA273F" w:rsidR="00691834" w:rsidRPr="00A87B7E" w:rsidRDefault="00691834" w:rsidP="00691834">
      <w:pPr>
        <w:ind w:left="540"/>
      </w:pPr>
      <w:r w:rsidRPr="00A87B7E">
        <w:t xml:space="preserve">Instructor, Research Methods </w:t>
      </w:r>
      <w:r w:rsidR="008B0DF3">
        <w:t>(teaching evaluation: 4.8/5)</w:t>
      </w:r>
    </w:p>
    <w:p w14:paraId="1905000C" w14:textId="4B5513DF" w:rsidR="00691834" w:rsidRPr="00A87B7E" w:rsidRDefault="00691834" w:rsidP="00691834">
      <w:pPr>
        <w:ind w:left="720"/>
      </w:pPr>
      <w:r w:rsidRPr="00A87B7E">
        <w:t>Developed and implemented curriculum for undergraduate research methods course; supported students in writing their own research proposals; facilitated and evaluated student’s written work; received the Graduate Teaching Excellence Award based on student nominations and peer observations for this course</w:t>
      </w:r>
      <w:r w:rsidR="008B0DF3">
        <w:t xml:space="preserve">, </w:t>
      </w:r>
    </w:p>
    <w:p w14:paraId="6FBBBDEF" w14:textId="77777777" w:rsidR="00691834" w:rsidRPr="00A87B7E" w:rsidRDefault="00691834" w:rsidP="00691834">
      <w:pPr>
        <w:ind w:left="720"/>
      </w:pPr>
    </w:p>
    <w:p w14:paraId="4E060047" w14:textId="77777777" w:rsidR="00691834" w:rsidRPr="00A87B7E" w:rsidRDefault="00691834" w:rsidP="00691834">
      <w:pPr>
        <w:tabs>
          <w:tab w:val="left" w:pos="2822"/>
        </w:tabs>
      </w:pPr>
      <w:r w:rsidRPr="00A87B7E">
        <w:t>Fall 2015, Arizona State University T. Denny School of Social and Family Dynamics</w:t>
      </w:r>
    </w:p>
    <w:p w14:paraId="57459250" w14:textId="21C35568" w:rsidR="00691834" w:rsidRPr="00A87B7E" w:rsidRDefault="00691834" w:rsidP="00691834">
      <w:pPr>
        <w:ind w:left="540"/>
      </w:pPr>
      <w:r w:rsidRPr="00A87B7E">
        <w:t xml:space="preserve">Instructor, Human Development Project-Based Learning Course </w:t>
      </w:r>
      <w:r w:rsidR="00605A5D">
        <w:t>(teaching evaluation: 4.0/5)</w:t>
      </w:r>
    </w:p>
    <w:p w14:paraId="230ADDD5" w14:textId="77777777" w:rsidR="00691834" w:rsidRPr="00A87B7E" w:rsidRDefault="00691834" w:rsidP="00691834">
      <w:pPr>
        <w:ind w:left="720"/>
      </w:pPr>
      <w:r w:rsidRPr="00A87B7E">
        <w:t>Developed and implemented curriculum for project-based undergraduate human development course; facilitated large-scale individual and group projects for students to engage in course content; collaborated with instructors from English and Psychology departments to integrate curricula and projects into an interdisciplinary course</w:t>
      </w:r>
    </w:p>
    <w:p w14:paraId="72ECF4E4" w14:textId="77777777" w:rsidR="00691834" w:rsidRPr="00A87B7E" w:rsidRDefault="00691834" w:rsidP="00691834"/>
    <w:p w14:paraId="077BB7BB" w14:textId="77777777" w:rsidR="00691834" w:rsidRPr="00A87B7E" w:rsidRDefault="00691834" w:rsidP="00691834">
      <w:pPr>
        <w:tabs>
          <w:tab w:val="left" w:pos="3859"/>
        </w:tabs>
      </w:pPr>
      <w:r w:rsidRPr="00A87B7E">
        <w:t>Fall 2015, Arizona State University T. Denny School of Social and Family Dynamics</w:t>
      </w:r>
      <w:r w:rsidRPr="00A87B7E">
        <w:tab/>
      </w:r>
    </w:p>
    <w:p w14:paraId="30443FCD" w14:textId="2AA7D040" w:rsidR="00691834" w:rsidRPr="00A87B7E" w:rsidRDefault="00691834" w:rsidP="00691834">
      <w:pPr>
        <w:ind w:left="540"/>
      </w:pPr>
      <w:r w:rsidRPr="00A87B7E">
        <w:lastRenderedPageBreak/>
        <w:t>Graduate Teaching Assistant, Sociological Theories (Online Master</w:t>
      </w:r>
      <w:r w:rsidR="00605A5D">
        <w:t>’</w:t>
      </w:r>
      <w:r w:rsidRPr="00A87B7E">
        <w:t>s Program)</w:t>
      </w:r>
    </w:p>
    <w:p w14:paraId="45505E29" w14:textId="76B8D9EA" w:rsidR="00691834" w:rsidRPr="00A87B7E" w:rsidRDefault="00691834" w:rsidP="00691834">
      <w:pPr>
        <w:ind w:left="720"/>
      </w:pPr>
      <w:r w:rsidRPr="00A87B7E">
        <w:t xml:space="preserve">Supported </w:t>
      </w:r>
      <w:r w:rsidR="00605A5D" w:rsidRPr="00A87B7E">
        <w:t>master’s</w:t>
      </w:r>
      <w:r w:rsidRPr="00A87B7E">
        <w:t xml:space="preserve"> students’ understanding of sociological theories and research; evaluated written student work</w:t>
      </w:r>
    </w:p>
    <w:p w14:paraId="373917B2" w14:textId="77777777" w:rsidR="00691834" w:rsidRPr="00A87B7E" w:rsidRDefault="00691834" w:rsidP="00691834"/>
    <w:p w14:paraId="244EE879" w14:textId="77777777" w:rsidR="00691834" w:rsidRPr="00A87B7E" w:rsidRDefault="00691834" w:rsidP="00691834">
      <w:pPr>
        <w:tabs>
          <w:tab w:val="left" w:pos="3859"/>
        </w:tabs>
      </w:pPr>
      <w:r w:rsidRPr="00A87B7E">
        <w:t>Fall 2015, Arizona State University T. Denny School of Social and Family Dynamics</w:t>
      </w:r>
      <w:r w:rsidRPr="00A87B7E">
        <w:tab/>
      </w:r>
    </w:p>
    <w:p w14:paraId="02393783" w14:textId="77777777" w:rsidR="00691834" w:rsidRPr="00A87B7E" w:rsidRDefault="00691834" w:rsidP="00691834">
      <w:pPr>
        <w:ind w:left="540"/>
      </w:pPr>
      <w:r w:rsidRPr="00A87B7E">
        <w:t>Graduate Teaching Assistant, Social Statistics (ASU Online)</w:t>
      </w:r>
    </w:p>
    <w:p w14:paraId="68134FFD" w14:textId="0AB13543" w:rsidR="00691834" w:rsidRPr="00A87B7E" w:rsidRDefault="00691834" w:rsidP="00691834">
      <w:pPr>
        <w:ind w:left="720"/>
      </w:pPr>
      <w:r w:rsidRPr="00A87B7E">
        <w:t>Supported undergraduate students’ understanding of social statistics; evaluated written work</w:t>
      </w:r>
    </w:p>
    <w:p w14:paraId="47F08DFB" w14:textId="77777777" w:rsidR="00691834" w:rsidRPr="00A87B7E" w:rsidRDefault="00691834" w:rsidP="00691834"/>
    <w:p w14:paraId="7283A455" w14:textId="77777777" w:rsidR="00691834" w:rsidRPr="00A87B7E" w:rsidRDefault="00691834" w:rsidP="00691834">
      <w:pPr>
        <w:tabs>
          <w:tab w:val="left" w:pos="3859"/>
        </w:tabs>
      </w:pPr>
      <w:r w:rsidRPr="00A87B7E">
        <w:t>Fall 2015, Arizona State University T. Denny School of Social and Family Dynamics</w:t>
      </w:r>
      <w:r w:rsidRPr="00A87B7E">
        <w:tab/>
      </w:r>
    </w:p>
    <w:p w14:paraId="3F443C07" w14:textId="77777777" w:rsidR="00691834" w:rsidRPr="00A87B7E" w:rsidRDefault="00691834" w:rsidP="00691834">
      <w:pPr>
        <w:ind w:left="540"/>
      </w:pPr>
      <w:r w:rsidRPr="00A87B7E">
        <w:t xml:space="preserve">Guest Lecturer, Family and Cultural Diversity </w:t>
      </w:r>
    </w:p>
    <w:p w14:paraId="37BFA8CB" w14:textId="77777777" w:rsidR="00691834" w:rsidRPr="00A87B7E" w:rsidRDefault="00691834" w:rsidP="00691834"/>
    <w:p w14:paraId="4EBB3BD4" w14:textId="77777777" w:rsidR="00691834" w:rsidRPr="00A87B7E" w:rsidRDefault="00691834" w:rsidP="00691834">
      <w:pPr>
        <w:tabs>
          <w:tab w:val="left" w:pos="3859"/>
        </w:tabs>
      </w:pPr>
      <w:r w:rsidRPr="00A87B7E">
        <w:t>July 2014, Arizona State University T. Denny School of Social and Family Dynamics</w:t>
      </w:r>
      <w:r w:rsidRPr="00A87B7E">
        <w:tab/>
      </w:r>
    </w:p>
    <w:p w14:paraId="7FF303D0" w14:textId="77777777" w:rsidR="00691834" w:rsidRDefault="00691834" w:rsidP="00691834">
      <w:pPr>
        <w:ind w:left="540"/>
      </w:pPr>
      <w:r w:rsidRPr="00A87B7E">
        <w:t>Facilitator, Sanford Honors Undergraduate Research Experience</w:t>
      </w:r>
    </w:p>
    <w:p w14:paraId="2E5B7E65" w14:textId="449A87FA" w:rsidR="00AC54A5" w:rsidRPr="00A87B7E" w:rsidRDefault="00AC54A5" w:rsidP="00AC54A5">
      <w:pPr>
        <w:ind w:left="720"/>
      </w:pPr>
      <w:r>
        <w:t>Facilitated an undergraduate research program that provided students opportunities for serving as a research assistant on graduate student and faculty-led projects, developing personal research goals and projects, and skill building through workshops and professional development</w:t>
      </w:r>
    </w:p>
    <w:p w14:paraId="28E62D90" w14:textId="77777777" w:rsidR="00691834" w:rsidRPr="00A87B7E" w:rsidRDefault="00691834" w:rsidP="00691834"/>
    <w:p w14:paraId="216EAF7A" w14:textId="77777777" w:rsidR="00691834" w:rsidRPr="00A87B7E" w:rsidRDefault="00691834" w:rsidP="00691834">
      <w:pPr>
        <w:tabs>
          <w:tab w:val="left" w:pos="3859"/>
        </w:tabs>
      </w:pPr>
      <w:r w:rsidRPr="00A87B7E">
        <w:t>2009-2011, Bowdoin College Department of Psychology</w:t>
      </w:r>
      <w:r w:rsidRPr="00A87B7E">
        <w:tab/>
      </w:r>
    </w:p>
    <w:p w14:paraId="2E4E9DB5" w14:textId="77777777" w:rsidR="00691834" w:rsidRPr="00A87B7E" w:rsidRDefault="00691834" w:rsidP="00691834">
      <w:pPr>
        <w:ind w:left="540"/>
      </w:pPr>
      <w:r w:rsidRPr="00A87B7E">
        <w:t xml:space="preserve">Undergraduate Teaching Assistant, Introduction to Psychology </w:t>
      </w:r>
    </w:p>
    <w:p w14:paraId="6FD70ED1" w14:textId="77777777" w:rsidR="00691834" w:rsidRPr="00A87B7E" w:rsidRDefault="00691834" w:rsidP="00691834">
      <w:pPr>
        <w:contextualSpacing/>
        <w:rPr>
          <w:b/>
        </w:rPr>
      </w:pPr>
    </w:p>
    <w:p w14:paraId="51596506" w14:textId="6D856806" w:rsidR="00E357B6" w:rsidRPr="00E357B6" w:rsidRDefault="00691834" w:rsidP="00E357B6">
      <w:pPr>
        <w:pStyle w:val="Heading1"/>
        <w:contextualSpacing/>
        <w:rPr>
          <w:rFonts w:ascii="Times New Roman" w:hAnsi="Times New Roman" w:cs="Times New Roman"/>
          <w:sz w:val="24"/>
        </w:rPr>
      </w:pPr>
      <w:r w:rsidRPr="00A87B7E">
        <w:rPr>
          <w:rFonts w:ascii="Times New Roman" w:hAnsi="Times New Roman" w:cs="Times New Roman"/>
          <w:sz w:val="24"/>
        </w:rPr>
        <w:t>PROFESSIONAL AND RESEARCH EXPERIENCE</w:t>
      </w:r>
    </w:p>
    <w:p w14:paraId="3E38E787" w14:textId="401508D2" w:rsidR="00725A4E" w:rsidRPr="00A87B7E" w:rsidRDefault="00725A4E" w:rsidP="00725A4E">
      <w:pPr>
        <w:contextualSpacing/>
      </w:pPr>
      <w:r>
        <w:t>August</w:t>
      </w:r>
      <w:r w:rsidRPr="00A87B7E">
        <w:t xml:space="preserve"> 201</w:t>
      </w:r>
      <w:r>
        <w:t>8</w:t>
      </w:r>
      <w:r w:rsidRPr="00A87B7E">
        <w:t xml:space="preserve"> – </w:t>
      </w:r>
      <w:r>
        <w:t>ongoing</w:t>
      </w:r>
    </w:p>
    <w:p w14:paraId="28170893" w14:textId="425C6040" w:rsidR="00725A4E" w:rsidRPr="00A87B7E" w:rsidRDefault="00725A4E" w:rsidP="00725A4E">
      <w:pPr>
        <w:ind w:left="1080" w:hanging="360"/>
        <w:contextualSpacing/>
      </w:pPr>
      <w:r>
        <w:t>Postdoctoral Fellow</w:t>
      </w:r>
      <w:r w:rsidRPr="00A87B7E">
        <w:t xml:space="preserve">, </w:t>
      </w:r>
      <w:r w:rsidRPr="00725A4E">
        <w:t>Relationships to Enhance Learners' Adjustment to Transitions and Engagement</w:t>
      </w:r>
      <w:r>
        <w:t xml:space="preserve"> (RELATE)</w:t>
      </w:r>
    </w:p>
    <w:p w14:paraId="16B0C3C6" w14:textId="36645A02" w:rsidR="00725A4E" w:rsidRPr="00A87B7E" w:rsidRDefault="00725A4E" w:rsidP="00725A4E">
      <w:r w:rsidRPr="00A87B7E">
        <w:tab/>
        <w:t xml:space="preserve">Co-Principal Investigators: Drs. </w:t>
      </w:r>
      <w:proofErr w:type="spellStart"/>
      <w:r>
        <w:t>Mylien</w:t>
      </w:r>
      <w:proofErr w:type="spellEnd"/>
      <w:r>
        <w:t xml:space="preserve"> Duong and Clayton Cook</w:t>
      </w:r>
    </w:p>
    <w:p w14:paraId="16534AA4" w14:textId="3D618328" w:rsidR="00725A4E" w:rsidRPr="00A87B7E" w:rsidRDefault="00725A4E" w:rsidP="00725A4E">
      <w:pPr>
        <w:ind w:firstLine="720"/>
      </w:pPr>
      <w:r>
        <w:t>SMART Center, University of Washington</w:t>
      </w:r>
    </w:p>
    <w:p w14:paraId="1463228A" w14:textId="1C138CAB" w:rsidR="00725A4E" w:rsidRDefault="00725A4E" w:rsidP="00725A4E">
      <w:pPr>
        <w:widowControl w:val="0"/>
        <w:autoSpaceDE w:val="0"/>
        <w:autoSpaceDN w:val="0"/>
        <w:adjustRightInd w:val="0"/>
        <w:ind w:left="1440"/>
        <w:contextualSpacing/>
      </w:pPr>
      <w:r>
        <w:t>Planned and executed a pilot implementation of a school-based intervention designed to improve student-teacher relationships and reduce dropout rates for ninth grade students; collaborated with teachers and administrators to implement program and conduct data collection; contributed to research design and measurement for evaluation; integrated elements of culturally responsive teaching practices into intervention materials; preparing manuscript on iterative process for intervention development; developing plans for randomized control trial of intervention</w:t>
      </w:r>
    </w:p>
    <w:p w14:paraId="3086CB7A" w14:textId="77777777" w:rsidR="00725A4E" w:rsidRDefault="00725A4E" w:rsidP="006454C7">
      <w:pPr>
        <w:contextualSpacing/>
      </w:pPr>
    </w:p>
    <w:p w14:paraId="0A324E16" w14:textId="77777777" w:rsidR="00280A87" w:rsidRPr="00A87B7E" w:rsidRDefault="00280A87" w:rsidP="00280A87">
      <w:pPr>
        <w:contextualSpacing/>
      </w:pPr>
      <w:r>
        <w:t>August</w:t>
      </w:r>
      <w:r w:rsidRPr="00A87B7E">
        <w:t xml:space="preserve"> 201</w:t>
      </w:r>
      <w:r>
        <w:t>8</w:t>
      </w:r>
      <w:r w:rsidRPr="00A87B7E">
        <w:t xml:space="preserve"> – </w:t>
      </w:r>
      <w:r>
        <w:t>ongoing</w:t>
      </w:r>
    </w:p>
    <w:p w14:paraId="46EA5C70" w14:textId="77C78365" w:rsidR="00280A87" w:rsidRPr="00A87B7E" w:rsidRDefault="00280A87" w:rsidP="00280A87">
      <w:pPr>
        <w:ind w:left="1080" w:hanging="360"/>
        <w:contextualSpacing/>
      </w:pPr>
      <w:r>
        <w:t>Postdoctoral Fellow</w:t>
      </w:r>
      <w:r w:rsidRPr="00A87B7E">
        <w:t xml:space="preserve">, </w:t>
      </w:r>
      <w:r>
        <w:t>Technical Assistance Core</w:t>
      </w:r>
    </w:p>
    <w:p w14:paraId="27E9023D" w14:textId="343B0A19" w:rsidR="00280A87" w:rsidRPr="00A87B7E" w:rsidRDefault="00280A87" w:rsidP="00280A87">
      <w:r w:rsidRPr="00A87B7E">
        <w:tab/>
        <w:t xml:space="preserve">Co-Principal Investigators: Drs. </w:t>
      </w:r>
      <w:r>
        <w:t>Eric Bruns and Aaron Lyon</w:t>
      </w:r>
    </w:p>
    <w:p w14:paraId="3107B7ED" w14:textId="77777777" w:rsidR="00280A87" w:rsidRPr="00A87B7E" w:rsidRDefault="00280A87" w:rsidP="00280A87">
      <w:pPr>
        <w:ind w:firstLine="720"/>
      </w:pPr>
      <w:r>
        <w:t>SMART Center, University of Washington</w:t>
      </w:r>
    </w:p>
    <w:p w14:paraId="1027C9CE" w14:textId="067F600B" w:rsidR="00280A87" w:rsidRDefault="00280A87" w:rsidP="00280A87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Collaborate with school district administrators, teachers, school counselors and social workers, community mental health providers to establish plans for implementing and evaluating Multi-Tiered Systems of Support, provide training and consultation regarding the implementation of evidence-based practices in schools, meet with legislators to inform integration of scientific knowledge regarding best practices to enhance socio-emotional, behavioral, and mental health into </w:t>
      </w:r>
      <w:r w:rsidR="00585485">
        <w:t>policy</w:t>
      </w:r>
      <w:r>
        <w:t xml:space="preserve"> initiatives </w:t>
      </w:r>
    </w:p>
    <w:p w14:paraId="4A666178" w14:textId="62FF62DC" w:rsidR="00636137" w:rsidRDefault="00636137" w:rsidP="00636137">
      <w:pPr>
        <w:widowControl w:val="0"/>
        <w:autoSpaceDE w:val="0"/>
        <w:autoSpaceDN w:val="0"/>
        <w:adjustRightInd w:val="0"/>
        <w:contextualSpacing/>
      </w:pPr>
    </w:p>
    <w:p w14:paraId="309DF0DE" w14:textId="77777777" w:rsidR="00636137" w:rsidRPr="00A87B7E" w:rsidRDefault="00636137" w:rsidP="00636137">
      <w:pPr>
        <w:contextualSpacing/>
      </w:pPr>
      <w:r>
        <w:t>August</w:t>
      </w:r>
      <w:r w:rsidRPr="00A87B7E">
        <w:t xml:space="preserve"> 201</w:t>
      </w:r>
      <w:r>
        <w:t>8</w:t>
      </w:r>
      <w:r w:rsidRPr="00A87B7E">
        <w:t xml:space="preserve"> – </w:t>
      </w:r>
      <w:r>
        <w:t>ongoing</w:t>
      </w:r>
    </w:p>
    <w:p w14:paraId="362E4C17" w14:textId="6AD576A2" w:rsidR="00636137" w:rsidRPr="00A87B7E" w:rsidRDefault="00636137" w:rsidP="00636137">
      <w:pPr>
        <w:ind w:left="1080" w:hanging="360"/>
        <w:contextualSpacing/>
      </w:pPr>
      <w:r>
        <w:lastRenderedPageBreak/>
        <w:t>Postdoctoral Fellow</w:t>
      </w:r>
      <w:r w:rsidR="00442A7A">
        <w:t xml:space="preserve"> &amp; Analyst, </w:t>
      </w:r>
      <w:r>
        <w:t>Re</w:t>
      </w:r>
      <w:r w:rsidR="00442A7A">
        <w:t>habilitation, Empowerment, Natural Supports, Education, &amp; Work (RENEW)</w:t>
      </w:r>
    </w:p>
    <w:p w14:paraId="2929E739" w14:textId="311958C6" w:rsidR="00636137" w:rsidRPr="00A87B7E" w:rsidRDefault="00636137" w:rsidP="00636137">
      <w:r w:rsidRPr="00A87B7E">
        <w:tab/>
        <w:t xml:space="preserve">Investigators: Drs. </w:t>
      </w:r>
      <w:r w:rsidR="00442A7A">
        <w:t>Jesse Suter</w:t>
      </w:r>
      <w:r w:rsidR="00A8119B">
        <w:t xml:space="preserve">, </w:t>
      </w:r>
      <w:r w:rsidR="00442A7A">
        <w:t>JoAnne Malloy</w:t>
      </w:r>
      <w:r w:rsidR="00A8119B">
        <w:t>, and Eric Bruns</w:t>
      </w:r>
    </w:p>
    <w:p w14:paraId="47983984" w14:textId="4A1E3921" w:rsidR="00636137" w:rsidRPr="00A87B7E" w:rsidRDefault="00442A7A" w:rsidP="00636137">
      <w:pPr>
        <w:ind w:firstLine="720"/>
      </w:pPr>
      <w:r>
        <w:t>University of Vermont, University of New Ham</w:t>
      </w:r>
      <w:r w:rsidR="00A8119B">
        <w:t xml:space="preserve">pshire, University of Washington </w:t>
      </w:r>
    </w:p>
    <w:p w14:paraId="7A808C94" w14:textId="32E05292" w:rsidR="00636137" w:rsidRDefault="00490B05" w:rsidP="00636137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Analyze data for RENEW, a 12-month individualized intervention for students with severe emotional and behavioral challenges at risk of school dropout, </w:t>
      </w:r>
      <w:r w:rsidR="00923389">
        <w:t xml:space="preserve">Collaborate with investigators and facilitators across multiple states and universities to achieve research </w:t>
      </w:r>
      <w:r w:rsidR="00DD1C52">
        <w:t xml:space="preserve">goals </w:t>
      </w:r>
    </w:p>
    <w:p w14:paraId="37C7E1E8" w14:textId="77777777" w:rsidR="00280A87" w:rsidRDefault="00280A87" w:rsidP="006454C7">
      <w:pPr>
        <w:contextualSpacing/>
      </w:pPr>
    </w:p>
    <w:p w14:paraId="78363A23" w14:textId="6A46DCB7" w:rsidR="006454C7" w:rsidRPr="00A87B7E" w:rsidRDefault="006454C7" w:rsidP="006454C7">
      <w:pPr>
        <w:contextualSpacing/>
      </w:pPr>
      <w:r w:rsidRPr="00A87B7E">
        <w:t xml:space="preserve">October 2013 – </w:t>
      </w:r>
      <w:r w:rsidR="001F3A27">
        <w:t>ongoing</w:t>
      </w:r>
    </w:p>
    <w:p w14:paraId="5361599C" w14:textId="3B8E5204" w:rsidR="006454C7" w:rsidRPr="00A87B7E" w:rsidRDefault="006454C7" w:rsidP="006454C7">
      <w:pPr>
        <w:ind w:left="1080" w:hanging="360"/>
        <w:contextualSpacing/>
      </w:pPr>
      <w:r w:rsidRPr="00A87B7E">
        <w:t>Research Associate, Scottsdale Public Library Knowing and Growing Program Evaluation</w:t>
      </w:r>
    </w:p>
    <w:p w14:paraId="58B78A1D" w14:textId="2C3D8433" w:rsidR="006454C7" w:rsidRPr="00A87B7E" w:rsidRDefault="006454C7" w:rsidP="006454C7">
      <w:r w:rsidRPr="00A87B7E">
        <w:tab/>
        <w:t>Co-Principal Investigators: Drs. Michelle Taylor</w:t>
      </w:r>
      <w:r w:rsidR="00E357B6">
        <w:t xml:space="preserve"> and Megan Pratt </w:t>
      </w:r>
    </w:p>
    <w:p w14:paraId="143A6F93" w14:textId="77777777" w:rsidR="006454C7" w:rsidRPr="00A87B7E" w:rsidRDefault="006454C7" w:rsidP="006454C7">
      <w:pPr>
        <w:ind w:firstLine="720"/>
      </w:pPr>
      <w:r w:rsidRPr="00A87B7E">
        <w:t>T. Denny Sanford School of Social and Family Dynamics, Arizona State University</w:t>
      </w:r>
    </w:p>
    <w:p w14:paraId="634564BB" w14:textId="73EE4567" w:rsidR="006454C7" w:rsidRDefault="00E357B6" w:rsidP="00E357B6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Planned and executed a Randomized Control Trial of a six-week parent education program; recruited and scheduled participants, </w:t>
      </w:r>
      <w:r w:rsidR="00D1782C">
        <w:t>as the primary contact/coordinator for</w:t>
      </w:r>
      <w:r>
        <w:t xml:space="preserve"> Spanish-speaking families; trained Research Assistants to conduct pre- and post-direct assessments; </w:t>
      </w:r>
      <w:r w:rsidR="00BF1FA8">
        <w:t>developed</w:t>
      </w:r>
      <w:r w:rsidR="006454C7" w:rsidRPr="00A87B7E">
        <w:t xml:space="preserve"> program </w:t>
      </w:r>
      <w:r w:rsidR="00BF1FA8">
        <w:t>curricula</w:t>
      </w:r>
      <w:r w:rsidR="006454C7" w:rsidRPr="00A87B7E">
        <w:t xml:space="preserve"> to be evidence-informed and aligned with Arizona’s Early Learning Standards; developed pre- and p</w:t>
      </w:r>
      <w:r>
        <w:t>ost- test surveys and materials</w:t>
      </w:r>
      <w:r w:rsidR="006454C7" w:rsidRPr="00A87B7E">
        <w:t xml:space="preserve">; assisted in grant applications for program implementation and evaluation; </w:t>
      </w:r>
      <w:r>
        <w:t>c</w:t>
      </w:r>
      <w:r w:rsidRPr="00A87B7E">
        <w:t>ollaborated and built a partnership with Sc</w:t>
      </w:r>
      <w:r w:rsidR="00600BD9">
        <w:t>ottsdale Public Library staff; conducted cultural competence trainings for youth staff at multiple libraries</w:t>
      </w:r>
    </w:p>
    <w:p w14:paraId="257AAA42" w14:textId="77777777" w:rsidR="00692AF6" w:rsidRDefault="00692AF6" w:rsidP="00691834">
      <w:pPr>
        <w:contextualSpacing/>
      </w:pPr>
    </w:p>
    <w:p w14:paraId="6F963508" w14:textId="05919B15" w:rsidR="00691834" w:rsidRPr="00A87B7E" w:rsidRDefault="00691834" w:rsidP="00691834">
      <w:pPr>
        <w:contextualSpacing/>
      </w:pPr>
      <w:r w:rsidRPr="00A87B7E">
        <w:t xml:space="preserve">January 2016 – </w:t>
      </w:r>
      <w:r w:rsidR="006454C7">
        <w:t>August 2017</w:t>
      </w:r>
    </w:p>
    <w:p w14:paraId="70144C96" w14:textId="6B54FADB" w:rsidR="00691834" w:rsidRPr="00A87B7E" w:rsidRDefault="00691834" w:rsidP="00691834">
      <w:pPr>
        <w:widowControl w:val="0"/>
        <w:autoSpaceDE w:val="0"/>
        <w:autoSpaceDN w:val="0"/>
        <w:adjustRightInd w:val="0"/>
        <w:contextualSpacing/>
      </w:pPr>
      <w:r w:rsidRPr="00A87B7E">
        <w:tab/>
        <w:t>Research Fellow, Challenges for Schools for a Culture of Peace in Post-Conflict Colombia</w:t>
      </w:r>
    </w:p>
    <w:p w14:paraId="0AD93C4C" w14:textId="77AC81F9" w:rsidR="00691834" w:rsidRPr="00A87B7E" w:rsidRDefault="00691834" w:rsidP="00691834">
      <w:pPr>
        <w:contextualSpacing/>
      </w:pPr>
      <w:r w:rsidRPr="00A87B7E">
        <w:tab/>
        <w:t>Director: Rosa Jimenez</w:t>
      </w:r>
    </w:p>
    <w:p w14:paraId="458AC4CB" w14:textId="05BC158E" w:rsidR="00691834" w:rsidRPr="00A87B7E" w:rsidRDefault="00691834" w:rsidP="00691834">
      <w:pPr>
        <w:contextualSpacing/>
      </w:pPr>
      <w:r w:rsidRPr="00A87B7E">
        <w:tab/>
        <w:t>Observatory for Forced Displacement, University of Cartagena Colombia</w:t>
      </w:r>
    </w:p>
    <w:p w14:paraId="300332AE" w14:textId="6E9906D4" w:rsidR="00691834" w:rsidRPr="00A87B7E" w:rsidRDefault="00691834" w:rsidP="00A87B7E">
      <w:pPr>
        <w:ind w:left="1440"/>
        <w:contextualSpacing/>
      </w:pPr>
      <w:r w:rsidRPr="00A87B7E">
        <w:t xml:space="preserve">Designed and conducted quantitative and qualitative research regarding the role of schools in post-conflict </w:t>
      </w:r>
      <w:r w:rsidR="006D15F3" w:rsidRPr="00A87B7E">
        <w:t xml:space="preserve">Colombia; </w:t>
      </w:r>
      <w:r w:rsidR="00D25C60" w:rsidRPr="00A87B7E">
        <w:t xml:space="preserve">collaborated with local teachers and school administrators </w:t>
      </w:r>
      <w:r w:rsidR="00D752CA" w:rsidRPr="00A87B7E">
        <w:t xml:space="preserve">to </w:t>
      </w:r>
      <w:r w:rsidR="00D25C60" w:rsidRPr="00A87B7E">
        <w:t xml:space="preserve">effectively conduct research in </w:t>
      </w:r>
      <w:r w:rsidR="00D752CA" w:rsidRPr="00A87B7E">
        <w:t>twelve schools</w:t>
      </w:r>
      <w:r w:rsidR="00D25C60" w:rsidRPr="00A87B7E">
        <w:t xml:space="preserve">; </w:t>
      </w:r>
      <w:r w:rsidR="00D752CA" w:rsidRPr="00A87B7E">
        <w:t xml:space="preserve">trained a local research assistant to assist with data collection procedures, including validating materials, facilitating focus groups, distributing materials, and transcribing recordings, according to ethical research procedures; consulted with masters students and professors at the University of Cartagena on research and intervention projects </w:t>
      </w:r>
      <w:r w:rsidR="00A87B7E" w:rsidRPr="00A87B7E">
        <w:t xml:space="preserve">to reduce school drop-out rates; developed research questions in order to provide </w:t>
      </w:r>
      <w:r w:rsidR="006D15F3" w:rsidRPr="00A87B7E">
        <w:t xml:space="preserve">recommendations to schools </w:t>
      </w:r>
      <w:r w:rsidRPr="00A87B7E">
        <w:t>to</w:t>
      </w:r>
      <w:r w:rsidR="006D15F3" w:rsidRPr="00A87B7E">
        <w:t xml:space="preserve"> better</w:t>
      </w:r>
      <w:r w:rsidRPr="00A87B7E">
        <w:t xml:space="preserve"> support children who have experienced displacement or violence in their communiti</w:t>
      </w:r>
      <w:r w:rsidR="00A87B7E" w:rsidRPr="00A87B7E">
        <w:t xml:space="preserve">es </w:t>
      </w:r>
    </w:p>
    <w:p w14:paraId="69F935C6" w14:textId="77777777" w:rsidR="00691834" w:rsidRPr="00A87B7E" w:rsidRDefault="00691834" w:rsidP="006454C7"/>
    <w:p w14:paraId="1890D42F" w14:textId="77777777" w:rsidR="00691834" w:rsidRPr="00A87B7E" w:rsidRDefault="00691834" w:rsidP="00691834">
      <w:r w:rsidRPr="00A87B7E">
        <w:t>May 2015 – August 2015</w:t>
      </w:r>
    </w:p>
    <w:p w14:paraId="0728CE18" w14:textId="77777777" w:rsidR="00691834" w:rsidRPr="00A87B7E" w:rsidRDefault="00691834" w:rsidP="00691834">
      <w:pPr>
        <w:ind w:left="1260" w:hanging="540"/>
      </w:pPr>
      <w:r w:rsidRPr="00A87B7E">
        <w:t>Research Assistant, State of Latino Arizona – Education</w:t>
      </w:r>
    </w:p>
    <w:p w14:paraId="437718FA" w14:textId="77777777" w:rsidR="00691834" w:rsidRPr="00A87B7E" w:rsidRDefault="00691834" w:rsidP="00691834">
      <w:r w:rsidRPr="00A87B7E">
        <w:tab/>
        <w:t xml:space="preserve">Co-Principal Investigators: Drs. David Garcia and Anabel </w:t>
      </w:r>
      <w:proofErr w:type="spellStart"/>
      <w:r w:rsidRPr="00A87B7E">
        <w:t>Aportela</w:t>
      </w:r>
      <w:proofErr w:type="spellEnd"/>
      <w:r w:rsidRPr="00A87B7E">
        <w:t xml:space="preserve"> </w:t>
      </w:r>
    </w:p>
    <w:p w14:paraId="4B0619BE" w14:textId="77777777" w:rsidR="00691834" w:rsidRPr="00A87B7E" w:rsidRDefault="00691834" w:rsidP="00691834">
      <w:pPr>
        <w:ind w:left="1080" w:hanging="360"/>
      </w:pPr>
      <w:r w:rsidRPr="00A87B7E">
        <w:t>Mary Lou Fulton School of Education, Arizona State University &amp; Arizona Community Foundation</w:t>
      </w:r>
    </w:p>
    <w:p w14:paraId="44166F95" w14:textId="77777777" w:rsidR="00691834" w:rsidRPr="00A87B7E" w:rsidRDefault="00691834" w:rsidP="00691834">
      <w:pPr>
        <w:ind w:left="1440"/>
      </w:pPr>
      <w:r w:rsidRPr="00A87B7E">
        <w:t xml:space="preserve">Analyzed the impact of education policies on Latino students in Arizona; organized and analyzed data using Microsoft Access, Excel, and SPSS; participated in stakeholder meetings with non-profit organizations, media outlets, corporations, and foundations; wrote two chapters of the final policy report; presented report and policy implications to community stakeholders </w:t>
      </w:r>
    </w:p>
    <w:p w14:paraId="2BC36DA3" w14:textId="77777777" w:rsidR="00691834" w:rsidRPr="00A87B7E" w:rsidRDefault="00691834" w:rsidP="00691834">
      <w:pPr>
        <w:ind w:left="1440"/>
      </w:pPr>
    </w:p>
    <w:p w14:paraId="0351DD23" w14:textId="77777777" w:rsidR="00691834" w:rsidRPr="00A87B7E" w:rsidRDefault="00691834" w:rsidP="00691834">
      <w:r w:rsidRPr="00A87B7E">
        <w:t>May 2015 – August 2015</w:t>
      </w:r>
    </w:p>
    <w:p w14:paraId="769D2FCC" w14:textId="7046FB40" w:rsidR="00691834" w:rsidRPr="00A87B7E" w:rsidRDefault="0077613E" w:rsidP="00691834">
      <w:pPr>
        <w:ind w:left="1260" w:hanging="540"/>
      </w:pPr>
      <w:r>
        <w:t xml:space="preserve">Research Assistant, </w:t>
      </w:r>
      <w:r w:rsidR="00691834" w:rsidRPr="00A87B7E">
        <w:t xml:space="preserve">Build Initiative Equity Evaluation </w:t>
      </w:r>
    </w:p>
    <w:p w14:paraId="073FAC23" w14:textId="4847D174" w:rsidR="00691834" w:rsidRPr="00A87B7E" w:rsidRDefault="0077613E" w:rsidP="00691834">
      <w:r>
        <w:tab/>
        <w:t>Principal Investigator:</w:t>
      </w:r>
      <w:r w:rsidR="00691834" w:rsidRPr="00A87B7E">
        <w:t xml:space="preserve"> Dr. Eva Marie Shivers </w:t>
      </w:r>
    </w:p>
    <w:p w14:paraId="30BB6B0B" w14:textId="77777777" w:rsidR="00691834" w:rsidRPr="00A87B7E" w:rsidRDefault="00691834" w:rsidP="00691834">
      <w:pPr>
        <w:ind w:left="1080" w:hanging="360"/>
      </w:pPr>
      <w:r w:rsidRPr="00A87B7E">
        <w:lastRenderedPageBreak/>
        <w:t xml:space="preserve">Indigo Cultural Center </w:t>
      </w:r>
    </w:p>
    <w:p w14:paraId="210664E8" w14:textId="77777777" w:rsidR="00691834" w:rsidRPr="00A87B7E" w:rsidRDefault="00691834" w:rsidP="00691834">
      <w:pPr>
        <w:ind w:left="1440"/>
      </w:pPr>
      <w:r w:rsidRPr="00A87B7E">
        <w:t xml:space="preserve">Evaluated the equity framework of the Build Initiative, a national organization that works with states to build strong early childhood education systems; developed a logic model and theory of change for the evaluation in collaboration with Build staff; developed a codebook and analyzed interviews with Build participants and providers in six states; developed and distributed on-line surveys to Build participants and providers; conducted document reviews; assisted in preparing the final evaluation report </w:t>
      </w:r>
    </w:p>
    <w:p w14:paraId="0D59DEF1" w14:textId="77777777" w:rsidR="00691834" w:rsidRPr="00A87B7E" w:rsidRDefault="00691834" w:rsidP="00691834">
      <w:pPr>
        <w:ind w:left="1440"/>
      </w:pPr>
    </w:p>
    <w:p w14:paraId="4BCA820A" w14:textId="77777777" w:rsidR="00691834" w:rsidRPr="00A87B7E" w:rsidRDefault="00691834" w:rsidP="00691834">
      <w:r w:rsidRPr="00A87B7E">
        <w:t>August 2013 – May 2014</w:t>
      </w:r>
    </w:p>
    <w:p w14:paraId="32EBA634" w14:textId="77777777" w:rsidR="00691834" w:rsidRPr="00A87B7E" w:rsidRDefault="00691834" w:rsidP="00691834">
      <w:r w:rsidRPr="00A87B7E">
        <w:tab/>
        <w:t>Graduate Research Associate, Community Action Research Experience Program</w:t>
      </w:r>
    </w:p>
    <w:p w14:paraId="1553FA4D" w14:textId="77777777" w:rsidR="00691834" w:rsidRPr="00A87B7E" w:rsidRDefault="00691834" w:rsidP="00691834">
      <w:r w:rsidRPr="00A87B7E">
        <w:tab/>
        <w:t>Faculty Advisor: Dr. Larry Dumka</w:t>
      </w:r>
    </w:p>
    <w:p w14:paraId="51B6148B" w14:textId="77777777" w:rsidR="00691834" w:rsidRPr="00A87B7E" w:rsidRDefault="00691834" w:rsidP="00691834">
      <w:r w:rsidRPr="00A87B7E">
        <w:tab/>
        <w:t>T. Denny Sanford School of Social and Family Dynamics, Arizona State University</w:t>
      </w:r>
    </w:p>
    <w:p w14:paraId="513EF7A8" w14:textId="77777777" w:rsidR="00691834" w:rsidRPr="00A87B7E" w:rsidRDefault="00691834" w:rsidP="00691834">
      <w:pPr>
        <w:ind w:left="1440"/>
      </w:pPr>
      <w:r w:rsidRPr="00A87B7E">
        <w:t>Contacted potential community liaisons; proposed a mutually beneficial research project, balancing both community and academic priorities; collected and analyzing community-based data; presented data to community stakeholders</w:t>
      </w:r>
    </w:p>
    <w:p w14:paraId="77AFB5BB" w14:textId="77777777" w:rsidR="00691834" w:rsidRPr="00A87B7E" w:rsidRDefault="00691834" w:rsidP="00691834">
      <w:pPr>
        <w:ind w:left="1440"/>
      </w:pPr>
    </w:p>
    <w:p w14:paraId="2ADBAEA3" w14:textId="77777777" w:rsidR="00691834" w:rsidRPr="00A87B7E" w:rsidRDefault="00691834" w:rsidP="00691834">
      <w:r w:rsidRPr="00A87B7E">
        <w:t>August 2012 – May 2014</w:t>
      </w:r>
    </w:p>
    <w:p w14:paraId="48C765AD" w14:textId="77777777" w:rsidR="00691834" w:rsidRPr="00A87B7E" w:rsidRDefault="00691834" w:rsidP="00691834">
      <w:r w:rsidRPr="00A87B7E">
        <w:tab/>
        <w:t>Graduate Research Associate, Classroom Composition Competence Study</w:t>
      </w:r>
    </w:p>
    <w:p w14:paraId="24947C1C" w14:textId="77777777" w:rsidR="00691834" w:rsidRPr="00A87B7E" w:rsidRDefault="00691834" w:rsidP="00691834">
      <w:r w:rsidRPr="00A87B7E">
        <w:tab/>
        <w:t xml:space="preserve">Co-Principal Investigators: Drs. Robert Bradley and Richard </w:t>
      </w:r>
      <w:proofErr w:type="spellStart"/>
      <w:r w:rsidRPr="00A87B7E">
        <w:t>Fabes</w:t>
      </w:r>
      <w:proofErr w:type="spellEnd"/>
    </w:p>
    <w:p w14:paraId="6F6A04FA" w14:textId="77777777" w:rsidR="00691834" w:rsidRPr="00A87B7E" w:rsidRDefault="00691834" w:rsidP="00691834">
      <w:pPr>
        <w:ind w:firstLine="720"/>
      </w:pPr>
      <w:r w:rsidRPr="00A87B7E">
        <w:t>T. Denny Sanford School of Social and Family Dynamics, Arizona State University</w:t>
      </w:r>
    </w:p>
    <w:p w14:paraId="514DDD9C" w14:textId="77777777" w:rsidR="00691834" w:rsidRPr="00A87B7E" w:rsidRDefault="00691834" w:rsidP="00691834">
      <w:pPr>
        <w:ind w:left="1440"/>
      </w:pPr>
      <w:r w:rsidRPr="00A87B7E">
        <w:t xml:space="preserve">Managed and trained undergraduate research assistants to conduct school- based data, implemented large scale data collection, conducted extensive literature reviews, assisted with grant applications, organized and analyzed data using SPPS, </w:t>
      </w:r>
      <w:proofErr w:type="spellStart"/>
      <w:r w:rsidRPr="00A87B7E">
        <w:t>MPlus</w:t>
      </w:r>
      <w:proofErr w:type="spellEnd"/>
      <w:r w:rsidRPr="00A87B7E">
        <w:t>, and Excel, reviewed secondary data sets, created comprehensive codebooks, disseminated findings in academic and public outlets</w:t>
      </w:r>
    </w:p>
    <w:p w14:paraId="333B8E01" w14:textId="77777777" w:rsidR="00691834" w:rsidRPr="00A87B7E" w:rsidRDefault="00691834" w:rsidP="00691834"/>
    <w:p w14:paraId="0EC37829" w14:textId="77777777" w:rsidR="00691834" w:rsidRPr="00A87B7E" w:rsidRDefault="00691834" w:rsidP="00691834">
      <w:r w:rsidRPr="00A87B7E">
        <w:t>June 2011 – July 2012</w:t>
      </w:r>
    </w:p>
    <w:p w14:paraId="7BE56E6B" w14:textId="77777777" w:rsidR="00691834" w:rsidRPr="00A87B7E" w:rsidRDefault="00691834" w:rsidP="00691834">
      <w:r w:rsidRPr="00A87B7E">
        <w:tab/>
        <w:t>Program Facilitator and Community Researcher</w:t>
      </w:r>
    </w:p>
    <w:p w14:paraId="2BCA018C" w14:textId="77777777" w:rsidR="00691834" w:rsidRPr="00A87B7E" w:rsidRDefault="00691834" w:rsidP="00691834">
      <w:pPr>
        <w:ind w:firstLine="720"/>
      </w:pPr>
      <w:r w:rsidRPr="00A87B7E">
        <w:t xml:space="preserve">Council for International Education Exchange: </w:t>
      </w:r>
      <w:proofErr w:type="spellStart"/>
      <w:r w:rsidRPr="00A87B7E">
        <w:t>Khon</w:t>
      </w:r>
      <w:proofErr w:type="spellEnd"/>
      <w:r w:rsidRPr="00A87B7E">
        <w:t xml:space="preserve"> </w:t>
      </w:r>
      <w:proofErr w:type="spellStart"/>
      <w:r w:rsidRPr="00A87B7E">
        <w:t>Kaen</w:t>
      </w:r>
      <w:proofErr w:type="spellEnd"/>
      <w:r w:rsidRPr="00A87B7E">
        <w:t xml:space="preserve"> University, </w:t>
      </w:r>
      <w:proofErr w:type="spellStart"/>
      <w:r w:rsidRPr="00A87B7E">
        <w:t>Khon</w:t>
      </w:r>
      <w:proofErr w:type="spellEnd"/>
      <w:r w:rsidRPr="00A87B7E">
        <w:t xml:space="preserve"> </w:t>
      </w:r>
      <w:proofErr w:type="spellStart"/>
      <w:r w:rsidRPr="00A87B7E">
        <w:t>Kaen</w:t>
      </w:r>
      <w:proofErr w:type="spellEnd"/>
      <w:r w:rsidRPr="00A87B7E">
        <w:t>, Thailand</w:t>
      </w:r>
    </w:p>
    <w:p w14:paraId="7FAA294E" w14:textId="7B0E9F17" w:rsidR="00691834" w:rsidRPr="00A87B7E" w:rsidRDefault="00191DB6" w:rsidP="00691834">
      <w:pPr>
        <w:tabs>
          <w:tab w:val="left" w:pos="180"/>
        </w:tabs>
        <w:ind w:left="1440"/>
      </w:pPr>
      <w:r w:rsidRPr="00A87B7E">
        <w:t>Conducted</w:t>
      </w:r>
      <w:r w:rsidR="00691834" w:rsidRPr="00A87B7E">
        <w:t xml:space="preserve"> participatory research in marginalized communities </w:t>
      </w:r>
      <w:r w:rsidRPr="00A87B7E">
        <w:t>in rural Thailand; collaborated</w:t>
      </w:r>
      <w:r w:rsidR="00691834" w:rsidRPr="00A87B7E">
        <w:t xml:space="preserve"> in a cross-cultural work environment to execute two under</w:t>
      </w:r>
      <w:r w:rsidRPr="00A87B7E">
        <w:t xml:space="preserve">graduate study abroad programs; </w:t>
      </w:r>
      <w:r w:rsidR="00691834" w:rsidRPr="00A87B7E">
        <w:t>r</w:t>
      </w:r>
      <w:r w:rsidRPr="00A87B7E">
        <w:t xml:space="preserve">an </w:t>
      </w:r>
      <w:r w:rsidR="00691834" w:rsidRPr="00A87B7E">
        <w:t>statistical evaluations of the programs and developing plans of action i</w:t>
      </w:r>
      <w:r w:rsidRPr="00A87B7E">
        <w:t>n order to respond accordingly; led</w:t>
      </w:r>
      <w:r w:rsidR="00691834" w:rsidRPr="00A87B7E">
        <w:t xml:space="preserve"> workshops to promote effective group p</w:t>
      </w:r>
      <w:r w:rsidRPr="00A87B7E">
        <w:t>rocess and facilitation skills; mentored</w:t>
      </w:r>
      <w:r w:rsidR="00691834" w:rsidRPr="00A87B7E">
        <w:t xml:space="preserve"> small groups of student facilitators through an alternative edu</w:t>
      </w:r>
      <w:r w:rsidRPr="00A87B7E">
        <w:t>cational model for empowerment; managed</w:t>
      </w:r>
      <w:r w:rsidR="00691834" w:rsidRPr="00A87B7E">
        <w:t xml:space="preserve"> logistics and curricula for community trips</w:t>
      </w:r>
    </w:p>
    <w:p w14:paraId="3DFF802F" w14:textId="77777777" w:rsidR="00691834" w:rsidRPr="00A87B7E" w:rsidRDefault="00691834" w:rsidP="00691834">
      <w:pPr>
        <w:ind w:firstLine="720"/>
      </w:pPr>
    </w:p>
    <w:p w14:paraId="0DE565D1" w14:textId="77777777" w:rsidR="00691834" w:rsidRPr="00A87B7E" w:rsidRDefault="00691834" w:rsidP="00691834">
      <w:r w:rsidRPr="00A87B7E">
        <w:t>September 2009 – June 2011</w:t>
      </w:r>
    </w:p>
    <w:p w14:paraId="347FB521" w14:textId="77777777" w:rsidR="00691834" w:rsidRPr="00A87B7E" w:rsidRDefault="00691834" w:rsidP="00691834">
      <w:r w:rsidRPr="00A87B7E">
        <w:tab/>
        <w:t>Student Researcher</w:t>
      </w:r>
    </w:p>
    <w:p w14:paraId="2254814A" w14:textId="77777777" w:rsidR="00691834" w:rsidRPr="00A87B7E" w:rsidRDefault="00691834" w:rsidP="00691834">
      <w:r w:rsidRPr="00A87B7E">
        <w:tab/>
        <w:t>Principal Investigator: Dr. Samuel Putnam</w:t>
      </w:r>
    </w:p>
    <w:p w14:paraId="1EF0C69B" w14:textId="77777777" w:rsidR="00691834" w:rsidRPr="00A87B7E" w:rsidRDefault="00691834" w:rsidP="00691834">
      <w:r w:rsidRPr="00A87B7E">
        <w:tab/>
        <w:t>Psychology Department, Bowdoin College</w:t>
      </w:r>
    </w:p>
    <w:p w14:paraId="15FFF02B" w14:textId="16F094E8" w:rsidR="00691834" w:rsidRPr="00A87B7E" w:rsidRDefault="00191DB6" w:rsidP="00691834">
      <w:pPr>
        <w:ind w:left="1440"/>
      </w:pPr>
      <w:r w:rsidRPr="00A87B7E">
        <w:t>Analyzed</w:t>
      </w:r>
      <w:r w:rsidR="00691834" w:rsidRPr="00A87B7E">
        <w:t xml:space="preserve"> cr</w:t>
      </w:r>
      <w:r w:rsidRPr="00A87B7E">
        <w:t xml:space="preserve">oss-cultural temperament data; recruited </w:t>
      </w:r>
      <w:r w:rsidR="00691834" w:rsidRPr="00A87B7E">
        <w:t>p</w:t>
      </w:r>
      <w:r w:rsidRPr="00A87B7E">
        <w:t>articipants at local day cares; interviewed</w:t>
      </w:r>
      <w:r w:rsidR="00691834" w:rsidRPr="00A87B7E">
        <w:t xml:space="preserve"> participants for a </w:t>
      </w:r>
      <w:r w:rsidRPr="00A87B7E">
        <w:t>cross-cultural pilot study; created, modified, and administered</w:t>
      </w:r>
      <w:r w:rsidR="00691834" w:rsidRPr="00A87B7E">
        <w:t xml:space="preserve"> coding protocols for observational data</w:t>
      </w:r>
      <w:r w:rsidRPr="00A87B7E">
        <w:t>; trained</w:t>
      </w:r>
      <w:r w:rsidR="00691834" w:rsidRPr="00A87B7E">
        <w:t xml:space="preserve"> new r</w:t>
      </w:r>
      <w:r w:rsidRPr="00A87B7E">
        <w:t xml:space="preserve">esearchers in coding techniques; </w:t>
      </w:r>
      <w:proofErr w:type="spellStart"/>
      <w:r w:rsidRPr="00A87B7E">
        <w:t>cooredinated</w:t>
      </w:r>
      <w:proofErr w:type="spellEnd"/>
      <w:r w:rsidR="00691834" w:rsidRPr="00A87B7E">
        <w:t xml:space="preserve"> logistics for the 2010 </w:t>
      </w:r>
      <w:proofErr w:type="spellStart"/>
      <w:r w:rsidR="00691834" w:rsidRPr="00A87B7E">
        <w:t>Occa</w:t>
      </w:r>
      <w:r w:rsidRPr="00A87B7E">
        <w:t>stional</w:t>
      </w:r>
      <w:proofErr w:type="spellEnd"/>
      <w:r w:rsidRPr="00A87B7E">
        <w:t xml:space="preserve"> Temperament Conference; analyzed</w:t>
      </w:r>
      <w:r w:rsidR="00691834" w:rsidRPr="00A87B7E">
        <w:t xml:space="preserve"> data and disseminating findings through presentations and publications</w:t>
      </w:r>
    </w:p>
    <w:p w14:paraId="28606BB8" w14:textId="77777777" w:rsidR="00691834" w:rsidRPr="00A87B7E" w:rsidRDefault="00691834" w:rsidP="0075592A">
      <w:pPr>
        <w:rPr>
          <w:b/>
        </w:rPr>
      </w:pPr>
    </w:p>
    <w:p w14:paraId="751D0092" w14:textId="77777777" w:rsidR="0075592A" w:rsidRPr="00A87B7E" w:rsidRDefault="0075592A" w:rsidP="0075592A">
      <w:pPr>
        <w:rPr>
          <w:b/>
        </w:rPr>
      </w:pPr>
      <w:r w:rsidRPr="00A87B7E">
        <w:rPr>
          <w:b/>
        </w:rPr>
        <w:lastRenderedPageBreak/>
        <w:t>PROFESSIONAL DEVELOPMENT</w:t>
      </w:r>
    </w:p>
    <w:p w14:paraId="74ABDE51" w14:textId="1024EF50" w:rsidR="00F35465" w:rsidRPr="00C72A11" w:rsidRDefault="0075592A" w:rsidP="0075592A">
      <w:pPr>
        <w:rPr>
          <w:b/>
          <w:i/>
        </w:rPr>
      </w:pPr>
      <w:r w:rsidRPr="00C72A11">
        <w:rPr>
          <w:b/>
          <w:i/>
        </w:rPr>
        <w:t xml:space="preserve">Coursework </w:t>
      </w:r>
      <w:r w:rsidR="007C53D8">
        <w:rPr>
          <w:b/>
          <w:i/>
        </w:rPr>
        <w:t xml:space="preserve">and Training </w:t>
      </w:r>
      <w:r w:rsidR="004A30C2" w:rsidRPr="00C72A11">
        <w:rPr>
          <w:b/>
          <w:i/>
        </w:rPr>
        <w:t xml:space="preserve">in Statistics/Methodology </w:t>
      </w:r>
      <w:r w:rsidR="00DE6362" w:rsidRPr="00C72A11">
        <w:rPr>
          <w:b/>
          <w:i/>
        </w:rPr>
        <w:t>(since 20</w:t>
      </w:r>
      <w:r w:rsidR="00C6504D" w:rsidRPr="00C72A11">
        <w:rPr>
          <w:b/>
          <w:i/>
        </w:rPr>
        <w:t>12</w:t>
      </w:r>
      <w:r w:rsidR="00DE6362" w:rsidRPr="00C72A11">
        <w:rPr>
          <w:b/>
          <w:i/>
        </w:rPr>
        <w:t>)</w:t>
      </w:r>
    </w:p>
    <w:p w14:paraId="007CBE3E" w14:textId="77777777" w:rsidR="00F5123D" w:rsidRPr="00A87B7E" w:rsidRDefault="0075592A" w:rsidP="008E6855">
      <w:pPr>
        <w:ind w:left="360"/>
      </w:pPr>
      <w:r w:rsidRPr="00A87B7E">
        <w:t>Analysis of Variance</w:t>
      </w:r>
    </w:p>
    <w:p w14:paraId="4C9B0AE4" w14:textId="77777777" w:rsidR="0075592A" w:rsidRPr="00A87B7E" w:rsidRDefault="0075592A" w:rsidP="008E6855">
      <w:pPr>
        <w:ind w:left="360"/>
      </w:pPr>
      <w:r w:rsidRPr="00A87B7E">
        <w:t>Exploratory and Confirmatory Factor Analysis</w:t>
      </w:r>
      <w:bookmarkStart w:id="0" w:name="_GoBack"/>
      <w:bookmarkEnd w:id="0"/>
    </w:p>
    <w:p w14:paraId="72FDB9C6" w14:textId="77777777" w:rsidR="00F5123D" w:rsidRDefault="00F5123D" w:rsidP="008E6855">
      <w:pPr>
        <w:ind w:left="360"/>
      </w:pPr>
      <w:r w:rsidRPr="00A87B7E">
        <w:t>Longitudinal Structural Equation Modeling</w:t>
      </w:r>
    </w:p>
    <w:p w14:paraId="12278C40" w14:textId="028D9288" w:rsidR="00E357B6" w:rsidRDefault="00E357B6" w:rsidP="008E6855">
      <w:pPr>
        <w:ind w:left="360"/>
      </w:pPr>
      <w:r>
        <w:t>Longitudinal Growth Modeling</w:t>
      </w:r>
    </w:p>
    <w:p w14:paraId="1D379B03" w14:textId="073A5B1E" w:rsidR="006C0C13" w:rsidRPr="00A87B7E" w:rsidRDefault="006C0C13" w:rsidP="006C0C13">
      <w:pPr>
        <w:ind w:left="360"/>
      </w:pPr>
      <w:r>
        <w:t>Messy Structural Equation Modeling</w:t>
      </w:r>
    </w:p>
    <w:p w14:paraId="0ACCCA48" w14:textId="77777777" w:rsidR="0075592A" w:rsidRPr="00A87B7E" w:rsidRDefault="00C6504D" w:rsidP="008E6855">
      <w:pPr>
        <w:ind w:left="360"/>
      </w:pPr>
      <w:r w:rsidRPr="00A87B7E">
        <w:t>Mixed Methods</w:t>
      </w:r>
    </w:p>
    <w:p w14:paraId="6D78EE9D" w14:textId="77777777" w:rsidR="00F5123D" w:rsidRPr="00A87B7E" w:rsidRDefault="00F5123D" w:rsidP="008E6855">
      <w:pPr>
        <w:ind w:left="360"/>
      </w:pPr>
      <w:r w:rsidRPr="00A87B7E">
        <w:t>Multilevel Modeling</w:t>
      </w:r>
    </w:p>
    <w:p w14:paraId="536701A8" w14:textId="77777777" w:rsidR="00F35465" w:rsidRPr="00A87B7E" w:rsidRDefault="00F35465" w:rsidP="008E6855">
      <w:pPr>
        <w:ind w:left="360"/>
      </w:pPr>
      <w:r w:rsidRPr="00A87B7E">
        <w:t>Multiple Regression</w:t>
      </w:r>
    </w:p>
    <w:p w14:paraId="31B7775A" w14:textId="73FD7766" w:rsidR="00F35465" w:rsidRDefault="00F5123D" w:rsidP="008E6855">
      <w:pPr>
        <w:ind w:left="360"/>
      </w:pPr>
      <w:r w:rsidRPr="00A87B7E">
        <w:t>Prevention Statistics</w:t>
      </w:r>
    </w:p>
    <w:p w14:paraId="5DDA6BC1" w14:textId="067F6B8F" w:rsidR="007C53D8" w:rsidRPr="00A87B7E" w:rsidRDefault="007C53D8" w:rsidP="008E6855">
      <w:pPr>
        <w:ind w:left="360"/>
      </w:pPr>
      <w:r>
        <w:t>Psychometrics</w:t>
      </w:r>
    </w:p>
    <w:p w14:paraId="53DEAD19" w14:textId="1E7138B4" w:rsidR="00E357B6" w:rsidRDefault="00F5123D" w:rsidP="008E6855">
      <w:pPr>
        <w:ind w:left="360"/>
      </w:pPr>
      <w:r w:rsidRPr="00A87B7E">
        <w:t>Structural Equation Modeling</w:t>
      </w:r>
    </w:p>
    <w:p w14:paraId="20A374B2" w14:textId="45500118" w:rsidR="00E357B6" w:rsidRPr="00C72A11" w:rsidRDefault="00E357B6" w:rsidP="00C6504D">
      <w:pPr>
        <w:rPr>
          <w:b/>
          <w:i/>
        </w:rPr>
      </w:pPr>
      <w:r w:rsidRPr="00C72A11">
        <w:rPr>
          <w:b/>
          <w:i/>
        </w:rPr>
        <w:t xml:space="preserve">Interdisciplinary Coursework </w:t>
      </w:r>
    </w:p>
    <w:p w14:paraId="438443CB" w14:textId="594F7934" w:rsidR="00BE4E57" w:rsidRDefault="00BE4E57" w:rsidP="00BE4E57">
      <w:pPr>
        <w:ind w:left="360"/>
      </w:pPr>
      <w:r>
        <w:t>Community Action Research Experience</w:t>
      </w:r>
    </w:p>
    <w:p w14:paraId="680131DC" w14:textId="65E5177A" w:rsidR="001F2C8F" w:rsidRDefault="001F2C8F" w:rsidP="001F2C8F">
      <w:pPr>
        <w:ind w:left="360"/>
      </w:pPr>
      <w:r>
        <w:t xml:space="preserve">Designing Health Interventions </w:t>
      </w:r>
    </w:p>
    <w:p w14:paraId="27F5FFD5" w14:textId="58E99469" w:rsidR="00AB623E" w:rsidRPr="00A87B7E" w:rsidRDefault="00E357B6" w:rsidP="00BE4E57">
      <w:pPr>
        <w:ind w:left="360"/>
      </w:pPr>
      <w:r>
        <w:t>Translating Research for Educational Change</w:t>
      </w:r>
    </w:p>
    <w:p w14:paraId="2172258A" w14:textId="77777777" w:rsidR="00C6504D" w:rsidRPr="00C72A11" w:rsidRDefault="00DE6362" w:rsidP="0075592A">
      <w:pPr>
        <w:rPr>
          <w:b/>
          <w:i/>
        </w:rPr>
      </w:pPr>
      <w:r w:rsidRPr="00C72A11">
        <w:rPr>
          <w:b/>
          <w:i/>
        </w:rPr>
        <w:t xml:space="preserve">Professional </w:t>
      </w:r>
      <w:r w:rsidR="0075592A" w:rsidRPr="00C72A11">
        <w:rPr>
          <w:b/>
          <w:i/>
        </w:rPr>
        <w:t>Training</w:t>
      </w:r>
      <w:r w:rsidRPr="00C72A11">
        <w:rPr>
          <w:b/>
          <w:i/>
        </w:rPr>
        <w:t>s</w:t>
      </w:r>
    </w:p>
    <w:p w14:paraId="3316DBAD" w14:textId="1B4B079B" w:rsidR="0075592A" w:rsidRPr="00A87B7E" w:rsidRDefault="0075592A" w:rsidP="00B85CD0">
      <w:pPr>
        <w:ind w:left="360"/>
      </w:pPr>
      <w:r w:rsidRPr="00A87B7E">
        <w:t xml:space="preserve">K-3 </w:t>
      </w:r>
      <w:r w:rsidR="009D234D" w:rsidRPr="00A87B7E">
        <w:t xml:space="preserve">Classroom Assessment Scoring System (CLASS) </w:t>
      </w:r>
      <w:r w:rsidR="00E357B6">
        <w:t>Observation</w:t>
      </w:r>
    </w:p>
    <w:p w14:paraId="3D11C1EC" w14:textId="5B5C1BF1" w:rsidR="004345FD" w:rsidRPr="00A87B7E" w:rsidRDefault="00E357B6" w:rsidP="00B85CD0">
      <w:pPr>
        <w:ind w:left="360"/>
      </w:pPr>
      <w:proofErr w:type="spellStart"/>
      <w:r>
        <w:t>inCLASS</w:t>
      </w:r>
      <w:proofErr w:type="spellEnd"/>
      <w:r>
        <w:t xml:space="preserve"> Observation</w:t>
      </w:r>
    </w:p>
    <w:p w14:paraId="2DF83AD9" w14:textId="77777777" w:rsidR="00AE4A02" w:rsidRPr="00A87B7E" w:rsidRDefault="00AE4A02" w:rsidP="004345FD"/>
    <w:p w14:paraId="55F177CE" w14:textId="1302B9F2" w:rsidR="00D54C7B" w:rsidRDefault="00D76960">
      <w:pPr>
        <w:rPr>
          <w:b/>
          <w:iCs/>
          <w:color w:val="222222"/>
        </w:rPr>
      </w:pPr>
      <w:r w:rsidRPr="00A87B7E">
        <w:rPr>
          <w:b/>
          <w:iCs/>
          <w:color w:val="222222"/>
        </w:rPr>
        <w:t>PROFESSIONAL SERVICE</w:t>
      </w:r>
    </w:p>
    <w:p w14:paraId="797DAB77" w14:textId="77777777" w:rsidR="00600BD9" w:rsidRDefault="00600BD9" w:rsidP="00600BD9">
      <w:pPr>
        <w:rPr>
          <w:b/>
          <w:iCs/>
          <w:color w:val="222222"/>
        </w:rPr>
      </w:pPr>
      <w:r>
        <w:rPr>
          <w:b/>
          <w:iCs/>
          <w:color w:val="222222"/>
        </w:rPr>
        <w:t xml:space="preserve">Service to Field </w:t>
      </w:r>
    </w:p>
    <w:p w14:paraId="6A1561F9" w14:textId="46B4AFFB" w:rsidR="00725A4E" w:rsidRPr="00725A4E" w:rsidRDefault="00725A4E" w:rsidP="00401B82">
      <w:pPr>
        <w:ind w:left="630" w:hanging="360"/>
        <w:rPr>
          <w:iCs/>
          <w:color w:val="222222"/>
        </w:rPr>
      </w:pPr>
      <w:r>
        <w:rPr>
          <w:iCs/>
          <w:color w:val="222222"/>
        </w:rPr>
        <w:t>Editorial Board,</w:t>
      </w:r>
      <w:r w:rsidR="00102235">
        <w:rPr>
          <w:iCs/>
          <w:color w:val="222222"/>
        </w:rPr>
        <w:t xml:space="preserve"> Early Career Reviewer, </w:t>
      </w:r>
      <w:r>
        <w:rPr>
          <w:i/>
          <w:iCs/>
          <w:color w:val="222222"/>
        </w:rPr>
        <w:t xml:space="preserve">Prevention Science, </w:t>
      </w:r>
      <w:r>
        <w:rPr>
          <w:iCs/>
          <w:color w:val="222222"/>
        </w:rPr>
        <w:t>2018-2020</w:t>
      </w:r>
    </w:p>
    <w:p w14:paraId="5DED2EC1" w14:textId="7354A6CE" w:rsidR="001F3A27" w:rsidRPr="001F3A27" w:rsidRDefault="001F3A27" w:rsidP="00401B82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Reviewer, </w:t>
      </w:r>
      <w:r>
        <w:rPr>
          <w:i/>
          <w:iCs/>
          <w:color w:val="222222"/>
        </w:rPr>
        <w:t>Journal of Research on Adolescence</w:t>
      </w:r>
      <w:r>
        <w:rPr>
          <w:iCs/>
          <w:color w:val="222222"/>
        </w:rPr>
        <w:t>, 2018</w:t>
      </w:r>
    </w:p>
    <w:p w14:paraId="44740FCA" w14:textId="278452C4" w:rsidR="00FA1BD7" w:rsidRDefault="00FA1BD7" w:rsidP="00401B82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Reviewer, </w:t>
      </w:r>
      <w:r w:rsidRPr="00FA1BD7">
        <w:rPr>
          <w:i/>
          <w:iCs/>
          <w:color w:val="222222"/>
        </w:rPr>
        <w:t>International Journal of Behavioral Development</w:t>
      </w:r>
      <w:r>
        <w:rPr>
          <w:iCs/>
          <w:color w:val="222222"/>
        </w:rPr>
        <w:t>, 2018</w:t>
      </w:r>
    </w:p>
    <w:p w14:paraId="1A67E692" w14:textId="59958893" w:rsidR="00FA1BD7" w:rsidRPr="00FA1BD7" w:rsidRDefault="00FA1BD7" w:rsidP="00401B82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Reviewer, </w:t>
      </w:r>
      <w:r>
        <w:rPr>
          <w:i/>
          <w:iCs/>
          <w:color w:val="222222"/>
        </w:rPr>
        <w:t>Current Psychology,</w:t>
      </w:r>
      <w:r>
        <w:rPr>
          <w:iCs/>
          <w:color w:val="222222"/>
        </w:rPr>
        <w:t xml:space="preserve"> 2018</w:t>
      </w:r>
    </w:p>
    <w:p w14:paraId="02110E7A" w14:textId="2BE3B6EF" w:rsidR="00401B82" w:rsidRDefault="00401B82" w:rsidP="00401B82">
      <w:pPr>
        <w:ind w:left="630" w:hanging="360"/>
        <w:rPr>
          <w:iCs/>
          <w:color w:val="222222"/>
        </w:rPr>
      </w:pPr>
      <w:r>
        <w:rPr>
          <w:iCs/>
          <w:color w:val="222222"/>
        </w:rPr>
        <w:t>At-Large</w:t>
      </w:r>
      <w:r w:rsidRPr="00A87B7E">
        <w:rPr>
          <w:iCs/>
          <w:color w:val="222222"/>
        </w:rPr>
        <w:t xml:space="preserve"> Representative, Student and Early Career Council, Society for Research in Child Development, </w:t>
      </w:r>
      <w:r>
        <w:rPr>
          <w:iCs/>
          <w:color w:val="222222"/>
        </w:rPr>
        <w:t>2017-</w:t>
      </w:r>
      <w:r w:rsidR="00692AF6">
        <w:rPr>
          <w:iCs/>
          <w:color w:val="222222"/>
        </w:rPr>
        <w:t>present</w:t>
      </w:r>
    </w:p>
    <w:p w14:paraId="1E1B925C" w14:textId="1545B847" w:rsidR="003B3EF7" w:rsidRDefault="008758FC" w:rsidP="00C72A11">
      <w:pPr>
        <w:ind w:left="630" w:hanging="360"/>
        <w:rPr>
          <w:iCs/>
          <w:color w:val="222222"/>
        </w:rPr>
      </w:pPr>
      <w:r>
        <w:rPr>
          <w:iCs/>
          <w:color w:val="222222"/>
        </w:rPr>
        <w:t>Steering</w:t>
      </w:r>
      <w:r w:rsidR="003B3EF7">
        <w:rPr>
          <w:iCs/>
          <w:color w:val="222222"/>
        </w:rPr>
        <w:t xml:space="preserve"> Committee</w:t>
      </w:r>
      <w:r>
        <w:rPr>
          <w:iCs/>
          <w:color w:val="222222"/>
        </w:rPr>
        <w:t xml:space="preserve"> Member</w:t>
      </w:r>
      <w:r w:rsidR="003B3EF7">
        <w:rPr>
          <w:iCs/>
          <w:color w:val="222222"/>
        </w:rPr>
        <w:t>, Early Career Prevention Network, Society for Prevention Research, 2017-present</w:t>
      </w:r>
    </w:p>
    <w:p w14:paraId="6527EDB0" w14:textId="59EDC9DC" w:rsidR="00600BD9" w:rsidRPr="00600BD9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History Committee Representative, Student and Early Career Council, Society for Research in Child Development, 2015-</w:t>
      </w:r>
      <w:r w:rsidR="00401B82">
        <w:rPr>
          <w:iCs/>
          <w:color w:val="222222"/>
        </w:rPr>
        <w:t>2017</w:t>
      </w:r>
    </w:p>
    <w:p w14:paraId="47D663B6" w14:textId="77777777" w:rsidR="00600BD9" w:rsidRDefault="00600BD9" w:rsidP="00C72A11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Student Reviewer, </w:t>
      </w:r>
      <w:r w:rsidRPr="00FA1BD7">
        <w:rPr>
          <w:i/>
          <w:iCs/>
          <w:color w:val="222222"/>
        </w:rPr>
        <w:t>Child and Youth Services Review</w:t>
      </w:r>
      <w:r>
        <w:rPr>
          <w:iCs/>
          <w:color w:val="222222"/>
        </w:rPr>
        <w:t xml:space="preserve">, 2017 </w:t>
      </w:r>
    </w:p>
    <w:p w14:paraId="06BC10BE" w14:textId="77777777" w:rsidR="00600BD9" w:rsidRPr="00A87B7E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 xml:space="preserve">Student Reviewer, </w:t>
      </w:r>
      <w:r w:rsidRPr="00FA1BD7">
        <w:rPr>
          <w:i/>
          <w:iCs/>
          <w:color w:val="222222"/>
        </w:rPr>
        <w:t>Early Education and Development</w:t>
      </w:r>
      <w:r w:rsidRPr="00A87B7E">
        <w:rPr>
          <w:iCs/>
          <w:color w:val="222222"/>
        </w:rPr>
        <w:t>, 2014</w:t>
      </w:r>
    </w:p>
    <w:p w14:paraId="77DAF168" w14:textId="77777777" w:rsidR="00600BD9" w:rsidRPr="00A87B7E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 xml:space="preserve">Student Reviewer, </w:t>
      </w:r>
      <w:r w:rsidRPr="00FA1BD7">
        <w:rPr>
          <w:i/>
          <w:iCs/>
          <w:color w:val="222222"/>
        </w:rPr>
        <w:t>Prevention Science</w:t>
      </w:r>
      <w:r w:rsidRPr="00A87B7E">
        <w:rPr>
          <w:iCs/>
          <w:color w:val="222222"/>
        </w:rPr>
        <w:t>, 2014</w:t>
      </w:r>
    </w:p>
    <w:p w14:paraId="256C1F50" w14:textId="77777777" w:rsidR="00600BD9" w:rsidRPr="00A87B7E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 xml:space="preserve">Student Reviewer, </w:t>
      </w:r>
      <w:r w:rsidRPr="00FA1BD7">
        <w:rPr>
          <w:i/>
          <w:iCs/>
          <w:color w:val="222222"/>
        </w:rPr>
        <w:t>Social Development</w:t>
      </w:r>
      <w:r w:rsidRPr="00A87B7E">
        <w:rPr>
          <w:iCs/>
          <w:color w:val="222222"/>
        </w:rPr>
        <w:t>, 2012</w:t>
      </w:r>
    </w:p>
    <w:p w14:paraId="548E7DD1" w14:textId="77777777" w:rsidR="00600BD9" w:rsidRDefault="00600BD9">
      <w:pPr>
        <w:rPr>
          <w:b/>
          <w:iCs/>
          <w:color w:val="222222"/>
        </w:rPr>
      </w:pPr>
    </w:p>
    <w:p w14:paraId="4B93BF98" w14:textId="4E986113" w:rsidR="00600BD9" w:rsidRDefault="00600BD9">
      <w:pPr>
        <w:rPr>
          <w:b/>
          <w:iCs/>
          <w:color w:val="222222"/>
        </w:rPr>
      </w:pPr>
      <w:r>
        <w:rPr>
          <w:b/>
          <w:iCs/>
          <w:color w:val="222222"/>
        </w:rPr>
        <w:t>Service to University</w:t>
      </w:r>
    </w:p>
    <w:p w14:paraId="7EA3C6F7" w14:textId="47B7760F" w:rsidR="00600BD9" w:rsidRDefault="00600BD9" w:rsidP="00C72A11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Chair, Diversity and Inclusion Sciences Institute Graduate Research Conference, </w:t>
      </w:r>
      <w:r w:rsidR="00725A4E">
        <w:rPr>
          <w:iCs/>
          <w:color w:val="222222"/>
        </w:rPr>
        <w:t xml:space="preserve">Arizona State University, </w:t>
      </w:r>
      <w:r>
        <w:rPr>
          <w:iCs/>
          <w:color w:val="222222"/>
        </w:rPr>
        <w:t xml:space="preserve">2016-present </w:t>
      </w:r>
    </w:p>
    <w:p w14:paraId="7E2A192F" w14:textId="0B0E87D2" w:rsidR="00600BD9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Graduate Professional Student Association Travel an</w:t>
      </w:r>
      <w:r w:rsidR="00725A4E">
        <w:rPr>
          <w:iCs/>
          <w:color w:val="222222"/>
        </w:rPr>
        <w:t xml:space="preserve">d Research Award Peer Reviewer, Arizona State University, </w:t>
      </w:r>
      <w:r w:rsidRPr="00A87B7E">
        <w:rPr>
          <w:iCs/>
          <w:color w:val="222222"/>
        </w:rPr>
        <w:t>2011-present</w:t>
      </w:r>
    </w:p>
    <w:p w14:paraId="3A34B262" w14:textId="77777777" w:rsidR="00600BD9" w:rsidRPr="00600BD9" w:rsidRDefault="00600BD9" w:rsidP="00C72A11">
      <w:pPr>
        <w:ind w:left="630" w:hanging="360"/>
        <w:rPr>
          <w:iCs/>
          <w:color w:val="222222"/>
        </w:rPr>
      </w:pPr>
    </w:p>
    <w:p w14:paraId="051F27A7" w14:textId="46D0E600" w:rsidR="00600BD9" w:rsidRDefault="00600BD9">
      <w:pPr>
        <w:rPr>
          <w:b/>
          <w:iCs/>
          <w:color w:val="222222"/>
        </w:rPr>
      </w:pPr>
      <w:r>
        <w:rPr>
          <w:b/>
          <w:iCs/>
          <w:color w:val="222222"/>
        </w:rPr>
        <w:t xml:space="preserve">Service to Department </w:t>
      </w:r>
    </w:p>
    <w:p w14:paraId="6EF42BB2" w14:textId="5F90E27E" w:rsidR="002219D1" w:rsidRDefault="002219D1" w:rsidP="00C72A11">
      <w:pPr>
        <w:ind w:left="630" w:hanging="360"/>
        <w:rPr>
          <w:iCs/>
          <w:color w:val="222222"/>
        </w:rPr>
      </w:pPr>
      <w:r>
        <w:rPr>
          <w:iCs/>
          <w:color w:val="222222"/>
        </w:rPr>
        <w:lastRenderedPageBreak/>
        <w:t xml:space="preserve">Qualitative and Mixed Methods Data Analysis Workshop Facilitator, SMART Center, University of Washington, </w:t>
      </w:r>
      <w:r w:rsidR="008E1455">
        <w:rPr>
          <w:iCs/>
          <w:color w:val="222222"/>
        </w:rPr>
        <w:t>February</w:t>
      </w:r>
      <w:r w:rsidR="00F606FC">
        <w:rPr>
          <w:iCs/>
          <w:color w:val="222222"/>
        </w:rPr>
        <w:t xml:space="preserve"> </w:t>
      </w:r>
      <w:r>
        <w:rPr>
          <w:iCs/>
          <w:color w:val="222222"/>
        </w:rPr>
        <w:t>2019</w:t>
      </w:r>
    </w:p>
    <w:p w14:paraId="2985DBC1" w14:textId="67123234" w:rsidR="00823605" w:rsidRDefault="002219D1" w:rsidP="00F606FC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Success in Applying </w:t>
      </w:r>
      <w:r w:rsidR="00F606FC">
        <w:rPr>
          <w:iCs/>
          <w:color w:val="222222"/>
        </w:rPr>
        <w:t>and Transitioning to Graduate School Workshop Facilitator, SMART Center, University of Washington, April 2019</w:t>
      </w:r>
    </w:p>
    <w:p w14:paraId="5219A9FD" w14:textId="73D0BA3E" w:rsidR="00600BD9" w:rsidRPr="00A87B7E" w:rsidRDefault="00600BD9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Undergraduate Committee Representative,</w:t>
      </w:r>
      <w:r w:rsidR="00C72A11">
        <w:rPr>
          <w:iCs/>
          <w:color w:val="222222"/>
        </w:rPr>
        <w:t xml:space="preserve"> </w:t>
      </w:r>
      <w:r w:rsidR="00C72A11" w:rsidRPr="00A87B7E">
        <w:rPr>
          <w:iCs/>
          <w:color w:val="222222"/>
        </w:rPr>
        <w:t>Family and Human Development Graduate Student Association</w:t>
      </w:r>
      <w:r w:rsidR="00725A4E">
        <w:rPr>
          <w:iCs/>
          <w:color w:val="222222"/>
        </w:rPr>
        <w:t xml:space="preserve">, Arizona State University, </w:t>
      </w:r>
      <w:r w:rsidRPr="00A87B7E">
        <w:rPr>
          <w:iCs/>
          <w:color w:val="222222"/>
        </w:rPr>
        <w:t>2015-</w:t>
      </w:r>
      <w:r>
        <w:rPr>
          <w:iCs/>
          <w:color w:val="222222"/>
        </w:rPr>
        <w:t>2017</w:t>
      </w:r>
    </w:p>
    <w:p w14:paraId="792ADFCF" w14:textId="136A3049" w:rsidR="00600BD9" w:rsidRPr="00A87B7E" w:rsidRDefault="00C72A11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Graduate Committee Representative</w:t>
      </w:r>
      <w:r>
        <w:rPr>
          <w:iCs/>
          <w:color w:val="222222"/>
        </w:rPr>
        <w:t xml:space="preserve">, </w:t>
      </w:r>
      <w:r w:rsidR="00600BD9" w:rsidRPr="00A87B7E">
        <w:rPr>
          <w:iCs/>
          <w:color w:val="222222"/>
        </w:rPr>
        <w:t>Family and Human Development Graduate Student Association</w:t>
      </w:r>
      <w:r w:rsidR="00725A4E">
        <w:rPr>
          <w:iCs/>
          <w:color w:val="222222"/>
        </w:rPr>
        <w:t xml:space="preserve">, Arizona State University, </w:t>
      </w:r>
      <w:r w:rsidR="00600BD9" w:rsidRPr="00A87B7E">
        <w:rPr>
          <w:iCs/>
          <w:color w:val="222222"/>
        </w:rPr>
        <w:t>2015-2016</w:t>
      </w:r>
    </w:p>
    <w:p w14:paraId="207DBCF0" w14:textId="5C42BB00" w:rsidR="00600BD9" w:rsidRPr="00A87B7E" w:rsidRDefault="00C72A11" w:rsidP="00C72A11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President, </w:t>
      </w:r>
      <w:r w:rsidR="00600BD9" w:rsidRPr="00A87B7E">
        <w:rPr>
          <w:iCs/>
          <w:color w:val="222222"/>
        </w:rPr>
        <w:t>Family and Human Development Graduate Student Association,</w:t>
      </w:r>
      <w:r w:rsidR="00725A4E">
        <w:rPr>
          <w:iCs/>
          <w:color w:val="222222"/>
        </w:rPr>
        <w:t xml:space="preserve"> Arizona State University, </w:t>
      </w:r>
      <w:r w:rsidR="00600BD9" w:rsidRPr="00A87B7E">
        <w:rPr>
          <w:iCs/>
          <w:color w:val="222222"/>
        </w:rPr>
        <w:t>2014-2015</w:t>
      </w:r>
    </w:p>
    <w:p w14:paraId="12C610AB" w14:textId="5F392723" w:rsidR="00600BD9" w:rsidRPr="00A87B7E" w:rsidRDefault="00C72A11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Peer Mentor,</w:t>
      </w:r>
      <w:r>
        <w:rPr>
          <w:iCs/>
          <w:color w:val="222222"/>
        </w:rPr>
        <w:t xml:space="preserve"> </w:t>
      </w:r>
      <w:r w:rsidR="00600BD9" w:rsidRPr="00A87B7E">
        <w:rPr>
          <w:iCs/>
          <w:color w:val="222222"/>
        </w:rPr>
        <w:t>Family and Human Development Graduate</w:t>
      </w:r>
      <w:r>
        <w:rPr>
          <w:iCs/>
          <w:color w:val="222222"/>
        </w:rPr>
        <w:t xml:space="preserve"> Student Association,</w:t>
      </w:r>
      <w:r w:rsidR="00600BD9" w:rsidRPr="00A87B7E">
        <w:rPr>
          <w:iCs/>
          <w:color w:val="222222"/>
        </w:rPr>
        <w:t xml:space="preserve"> </w:t>
      </w:r>
      <w:r w:rsidR="00725A4E">
        <w:rPr>
          <w:iCs/>
          <w:color w:val="222222"/>
        </w:rPr>
        <w:t>Arizona State University,</w:t>
      </w:r>
      <w:r w:rsidR="00725A4E" w:rsidRPr="00A87B7E">
        <w:rPr>
          <w:iCs/>
          <w:color w:val="222222"/>
        </w:rPr>
        <w:t xml:space="preserve"> </w:t>
      </w:r>
      <w:r w:rsidR="00600BD9" w:rsidRPr="00A87B7E">
        <w:rPr>
          <w:iCs/>
          <w:color w:val="222222"/>
        </w:rPr>
        <w:t>2013-2015</w:t>
      </w:r>
    </w:p>
    <w:p w14:paraId="21AFD130" w14:textId="663EEFA0" w:rsidR="00600BD9" w:rsidRPr="00A87B7E" w:rsidRDefault="00C72A11" w:rsidP="00C72A11">
      <w:pPr>
        <w:ind w:left="630" w:hanging="360"/>
        <w:rPr>
          <w:iCs/>
          <w:color w:val="222222"/>
        </w:rPr>
      </w:pPr>
      <w:r w:rsidRPr="00A87B7E">
        <w:rPr>
          <w:iCs/>
          <w:color w:val="222222"/>
        </w:rPr>
        <w:t>Treasurer,</w:t>
      </w:r>
      <w:r>
        <w:rPr>
          <w:iCs/>
          <w:color w:val="222222"/>
        </w:rPr>
        <w:t xml:space="preserve"> </w:t>
      </w:r>
      <w:r w:rsidR="00600BD9" w:rsidRPr="00A87B7E">
        <w:rPr>
          <w:iCs/>
          <w:color w:val="222222"/>
        </w:rPr>
        <w:t>Family and Human Development Graduate Student Association</w:t>
      </w:r>
      <w:r>
        <w:rPr>
          <w:iCs/>
          <w:color w:val="222222"/>
        </w:rPr>
        <w:t>,</w:t>
      </w:r>
      <w:r w:rsidR="00725A4E">
        <w:rPr>
          <w:iCs/>
          <w:color w:val="222222"/>
        </w:rPr>
        <w:t xml:space="preserve"> Arizona State University, </w:t>
      </w:r>
      <w:r w:rsidR="00600BD9" w:rsidRPr="00A87B7E">
        <w:rPr>
          <w:iCs/>
          <w:color w:val="222222"/>
        </w:rPr>
        <w:t>2013-2014</w:t>
      </w:r>
    </w:p>
    <w:p w14:paraId="730E2D26" w14:textId="6D6D0273" w:rsidR="00DB1501" w:rsidRDefault="00DB1501" w:rsidP="00DB1501"/>
    <w:p w14:paraId="778585C7" w14:textId="77777777" w:rsidR="00823605" w:rsidRDefault="00823605" w:rsidP="00823605">
      <w:pPr>
        <w:rPr>
          <w:b/>
          <w:iCs/>
          <w:color w:val="222222"/>
        </w:rPr>
      </w:pPr>
      <w:r>
        <w:rPr>
          <w:b/>
          <w:iCs/>
          <w:color w:val="222222"/>
        </w:rPr>
        <w:t>Service to Community</w:t>
      </w:r>
    </w:p>
    <w:p w14:paraId="553509E5" w14:textId="14E16B8C" w:rsidR="00823605" w:rsidRDefault="00823605" w:rsidP="00823605">
      <w:pPr>
        <w:ind w:left="630" w:hanging="360"/>
        <w:rPr>
          <w:iCs/>
          <w:color w:val="222222"/>
        </w:rPr>
      </w:pPr>
      <w:r>
        <w:rPr>
          <w:b/>
          <w:iCs/>
          <w:color w:val="222222"/>
        </w:rPr>
        <w:t xml:space="preserve"> </w:t>
      </w:r>
      <w:r>
        <w:rPr>
          <w:iCs/>
          <w:color w:val="222222"/>
        </w:rPr>
        <w:t>Expert Panelist</w:t>
      </w:r>
      <w:r w:rsidRPr="00A87B7E">
        <w:rPr>
          <w:iCs/>
          <w:color w:val="222222"/>
        </w:rPr>
        <w:t>,</w:t>
      </w:r>
      <w:r>
        <w:rPr>
          <w:iCs/>
          <w:color w:val="222222"/>
        </w:rPr>
        <w:t xml:space="preserve"> Behavioral Learning Assistance Panel, Washington State Office of the Superintendent of Public Instruction, 2018-2019</w:t>
      </w:r>
    </w:p>
    <w:p w14:paraId="796EADD7" w14:textId="49435637" w:rsidR="00F27329" w:rsidRDefault="00F27329" w:rsidP="00F27329">
      <w:pPr>
        <w:ind w:left="630" w:hanging="360"/>
        <w:rPr>
          <w:iCs/>
          <w:color w:val="222222"/>
        </w:rPr>
      </w:pPr>
      <w:r>
        <w:rPr>
          <w:iCs/>
          <w:color w:val="222222"/>
        </w:rPr>
        <w:t>Diversity and Inclusion Workshop Facilitator, Cesar Chavez Leadership Institute, Access ASU, Arizona State University, 2017</w:t>
      </w:r>
    </w:p>
    <w:p w14:paraId="26E79488" w14:textId="1AC25776" w:rsidR="00542E01" w:rsidRDefault="00542E01" w:rsidP="00823605">
      <w:pPr>
        <w:ind w:left="630" w:hanging="360"/>
        <w:rPr>
          <w:iCs/>
          <w:color w:val="222222"/>
        </w:rPr>
      </w:pPr>
      <w:r>
        <w:rPr>
          <w:iCs/>
          <w:color w:val="222222"/>
        </w:rPr>
        <w:t>Diversity and Inclusion Workshop</w:t>
      </w:r>
      <w:r w:rsidR="00F27329">
        <w:rPr>
          <w:iCs/>
          <w:color w:val="222222"/>
        </w:rPr>
        <w:t xml:space="preserve"> Facilitator</w:t>
      </w:r>
      <w:r>
        <w:rPr>
          <w:iCs/>
          <w:color w:val="222222"/>
        </w:rPr>
        <w:t xml:space="preserve">, </w:t>
      </w:r>
      <w:r w:rsidR="00F27329">
        <w:rPr>
          <w:iCs/>
          <w:color w:val="222222"/>
        </w:rPr>
        <w:t>Scottsdale Public Library,</w:t>
      </w:r>
      <w:r w:rsidR="00F973F4">
        <w:rPr>
          <w:iCs/>
          <w:color w:val="222222"/>
        </w:rPr>
        <w:t xml:space="preserve"> 201</w:t>
      </w:r>
      <w:r w:rsidR="008E1455">
        <w:rPr>
          <w:iCs/>
          <w:color w:val="222222"/>
        </w:rPr>
        <w:t>7</w:t>
      </w:r>
    </w:p>
    <w:p w14:paraId="2F5E0905" w14:textId="65520C99" w:rsidR="00F27329" w:rsidRPr="00A87B7E" w:rsidRDefault="00F27329" w:rsidP="00823605">
      <w:pPr>
        <w:ind w:left="630" w:hanging="360"/>
        <w:rPr>
          <w:iCs/>
          <w:color w:val="222222"/>
        </w:rPr>
      </w:pPr>
      <w:r>
        <w:rPr>
          <w:iCs/>
          <w:color w:val="222222"/>
        </w:rPr>
        <w:t xml:space="preserve">Diversity and Inclusion Workshop Facilitator, Indigo Cultural Center, </w:t>
      </w:r>
      <w:r w:rsidR="00F973F4">
        <w:rPr>
          <w:iCs/>
          <w:color w:val="222222"/>
        </w:rPr>
        <w:t>20</w:t>
      </w:r>
      <w:r w:rsidR="008E1455">
        <w:rPr>
          <w:iCs/>
          <w:color w:val="222222"/>
        </w:rPr>
        <w:t>14</w:t>
      </w:r>
    </w:p>
    <w:p w14:paraId="0A03DAA2" w14:textId="77777777" w:rsidR="00823605" w:rsidRPr="00A87B7E" w:rsidRDefault="00823605" w:rsidP="00DB1501"/>
    <w:p w14:paraId="28959831" w14:textId="5989D4A0" w:rsidR="00AB623E" w:rsidRPr="00A87B7E" w:rsidRDefault="00AB623E" w:rsidP="00AB623E">
      <w:pPr>
        <w:rPr>
          <w:b/>
        </w:rPr>
      </w:pPr>
      <w:r w:rsidRPr="00A87B7E">
        <w:rPr>
          <w:b/>
        </w:rPr>
        <w:t>OTHER SKILLS</w:t>
      </w:r>
    </w:p>
    <w:p w14:paraId="17AEE4B4" w14:textId="21544FA0" w:rsidR="00AB623E" w:rsidRPr="00C72A11" w:rsidRDefault="00B23F4D" w:rsidP="00AB623E">
      <w:pPr>
        <w:rPr>
          <w:b/>
          <w:i/>
        </w:rPr>
      </w:pPr>
      <w:r w:rsidRPr="00C72A11">
        <w:rPr>
          <w:b/>
          <w:i/>
        </w:rPr>
        <w:t xml:space="preserve">Foreign </w:t>
      </w:r>
      <w:r w:rsidR="00AB623E" w:rsidRPr="00C72A11">
        <w:rPr>
          <w:b/>
          <w:i/>
        </w:rPr>
        <w:t xml:space="preserve">Languages Spoken </w:t>
      </w:r>
    </w:p>
    <w:p w14:paraId="2B889A6B" w14:textId="116C5100" w:rsidR="00AB623E" w:rsidRPr="00A87B7E" w:rsidRDefault="00AB623E" w:rsidP="00AB623E">
      <w:r w:rsidRPr="00A87B7E">
        <w:t>Spanish</w:t>
      </w:r>
      <w:r w:rsidR="00600BD9">
        <w:t xml:space="preserve"> (</w:t>
      </w:r>
      <w:r w:rsidR="00853B8E">
        <w:t>highly proficient</w:t>
      </w:r>
      <w:r w:rsidR="00600BD9">
        <w:t>)</w:t>
      </w:r>
      <w:r w:rsidRPr="00A87B7E">
        <w:t>, Thai</w:t>
      </w:r>
      <w:r w:rsidR="00600BD9">
        <w:t xml:space="preserve"> (</w:t>
      </w:r>
      <w:r w:rsidR="00853B8E">
        <w:t>conversational</w:t>
      </w:r>
      <w:r w:rsidR="00600BD9">
        <w:t>)</w:t>
      </w:r>
    </w:p>
    <w:p w14:paraId="1A7A1BD1" w14:textId="77777777" w:rsidR="00AB623E" w:rsidRPr="00A87B7E" w:rsidRDefault="00AB623E" w:rsidP="00AB623E">
      <w:pPr>
        <w:rPr>
          <w:b/>
        </w:rPr>
      </w:pPr>
    </w:p>
    <w:sectPr w:rsidR="00AB623E" w:rsidRPr="00A87B7E" w:rsidSect="003B3EF7">
      <w:headerReference w:type="even" r:id="rId10"/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4912" w14:textId="77777777" w:rsidR="0084604E" w:rsidRDefault="0084604E" w:rsidP="00A07280">
      <w:r>
        <w:separator/>
      </w:r>
    </w:p>
  </w:endnote>
  <w:endnote w:type="continuationSeparator" w:id="0">
    <w:p w14:paraId="09CB9446" w14:textId="77777777" w:rsidR="0084604E" w:rsidRDefault="0084604E" w:rsidP="00A0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F520" w14:textId="77777777" w:rsidR="0084604E" w:rsidRDefault="0084604E" w:rsidP="00A07280">
      <w:r>
        <w:separator/>
      </w:r>
    </w:p>
  </w:footnote>
  <w:footnote w:type="continuationSeparator" w:id="0">
    <w:p w14:paraId="31C028CE" w14:textId="77777777" w:rsidR="0084604E" w:rsidRDefault="0084604E" w:rsidP="00A0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31A9" w14:textId="77777777" w:rsidR="00A46364" w:rsidRDefault="00A46364" w:rsidP="00653E1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13CB5" w14:textId="77777777" w:rsidR="00A46364" w:rsidRDefault="00A46364" w:rsidP="00A463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0423" w14:textId="5AB01102" w:rsidR="00A46364" w:rsidRDefault="00A46364" w:rsidP="00653E1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F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CE063" w14:textId="750B059D" w:rsidR="00DB1501" w:rsidRDefault="00A46364" w:rsidP="00A46364">
    <w:pPr>
      <w:pStyle w:val="Header"/>
      <w:ind w:right="360"/>
    </w:pPr>
    <w:r>
      <w:t xml:space="preserve">Gaias, Larissa </w:t>
    </w:r>
    <w:r w:rsidR="006D5F7E">
      <w:t>–</w:t>
    </w:r>
    <w:r>
      <w:t xml:space="preserve"> CV</w:t>
    </w:r>
  </w:p>
  <w:p w14:paraId="11DA40A6" w14:textId="09F08630" w:rsidR="006D5F7E" w:rsidRDefault="006D5F7E" w:rsidP="00A46364">
    <w:pPr>
      <w:pStyle w:val="Header"/>
      <w:ind w:right="360"/>
    </w:pPr>
    <w:r>
      <w:t>Updated 7.12.19</w:t>
    </w:r>
  </w:p>
  <w:p w14:paraId="102922D7" w14:textId="77777777" w:rsidR="00DB1501" w:rsidRPr="00947DC6" w:rsidRDefault="00DB1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F47"/>
    <w:multiLevelType w:val="hybridMultilevel"/>
    <w:tmpl w:val="4806A3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56566B"/>
    <w:multiLevelType w:val="multilevel"/>
    <w:tmpl w:val="21B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7DE0"/>
    <w:multiLevelType w:val="hybridMultilevel"/>
    <w:tmpl w:val="836414DC"/>
    <w:lvl w:ilvl="0" w:tplc="0409000B">
      <w:start w:val="1"/>
      <w:numFmt w:val="bullet"/>
      <w:lvlText w:val="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47"/>
        </w:tabs>
        <w:ind w:left="7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67"/>
        </w:tabs>
        <w:ind w:left="8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87"/>
        </w:tabs>
        <w:ind w:left="9387" w:hanging="360"/>
      </w:pPr>
      <w:rPr>
        <w:rFonts w:ascii="Wingdings" w:hAnsi="Wingdings" w:hint="default"/>
      </w:rPr>
    </w:lvl>
  </w:abstractNum>
  <w:abstractNum w:abstractNumId="3" w15:restartNumberingAfterBreak="0">
    <w:nsid w:val="0B5B4C87"/>
    <w:multiLevelType w:val="hybridMultilevel"/>
    <w:tmpl w:val="2BD86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AAA"/>
    <w:multiLevelType w:val="hybridMultilevel"/>
    <w:tmpl w:val="4734F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69F"/>
    <w:multiLevelType w:val="hybridMultilevel"/>
    <w:tmpl w:val="6018EFE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971230"/>
    <w:multiLevelType w:val="hybridMultilevel"/>
    <w:tmpl w:val="E91A0F9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FCF356A"/>
    <w:multiLevelType w:val="hybridMultilevel"/>
    <w:tmpl w:val="C2302A96"/>
    <w:lvl w:ilvl="0" w:tplc="0409000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47"/>
        </w:tabs>
        <w:ind w:left="7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67"/>
        </w:tabs>
        <w:ind w:left="8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87"/>
        </w:tabs>
        <w:ind w:left="9387" w:hanging="360"/>
      </w:pPr>
      <w:rPr>
        <w:rFonts w:ascii="Wingdings" w:hAnsi="Wingdings" w:hint="default"/>
      </w:rPr>
    </w:lvl>
  </w:abstractNum>
  <w:abstractNum w:abstractNumId="8" w15:restartNumberingAfterBreak="0">
    <w:nsid w:val="513D526E"/>
    <w:multiLevelType w:val="hybridMultilevel"/>
    <w:tmpl w:val="54B62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24B58"/>
    <w:multiLevelType w:val="multilevel"/>
    <w:tmpl w:val="836414DC"/>
    <w:lvl w:ilvl="0">
      <w:start w:val="1"/>
      <w:numFmt w:val="bullet"/>
      <w:lvlText w:val="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47"/>
        </w:tabs>
        <w:ind w:left="7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67"/>
        </w:tabs>
        <w:ind w:left="8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87"/>
        </w:tabs>
        <w:ind w:left="9387" w:hanging="360"/>
      </w:pPr>
      <w:rPr>
        <w:rFonts w:ascii="Wingdings" w:hAnsi="Wingdings" w:hint="default"/>
      </w:rPr>
    </w:lvl>
  </w:abstractNum>
  <w:abstractNum w:abstractNumId="10" w15:restartNumberingAfterBreak="0">
    <w:nsid w:val="724642CC"/>
    <w:multiLevelType w:val="hybridMultilevel"/>
    <w:tmpl w:val="7AE07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1" w15:restartNumberingAfterBreak="0">
    <w:nsid w:val="7CB16D54"/>
    <w:multiLevelType w:val="hybridMultilevel"/>
    <w:tmpl w:val="1E3C31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38"/>
    <w:rsid w:val="000003D2"/>
    <w:rsid w:val="00003C3F"/>
    <w:rsid w:val="00004DF8"/>
    <w:rsid w:val="000057FD"/>
    <w:rsid w:val="00020038"/>
    <w:rsid w:val="00021631"/>
    <w:rsid w:val="00021B23"/>
    <w:rsid w:val="000222DA"/>
    <w:rsid w:val="00025CCD"/>
    <w:rsid w:val="00026B93"/>
    <w:rsid w:val="00031E83"/>
    <w:rsid w:val="000351A1"/>
    <w:rsid w:val="00041DC6"/>
    <w:rsid w:val="000421C1"/>
    <w:rsid w:val="000454BB"/>
    <w:rsid w:val="0004761C"/>
    <w:rsid w:val="00053A82"/>
    <w:rsid w:val="00054F6B"/>
    <w:rsid w:val="000557E3"/>
    <w:rsid w:val="0006449B"/>
    <w:rsid w:val="000664B0"/>
    <w:rsid w:val="00067D7B"/>
    <w:rsid w:val="000703DD"/>
    <w:rsid w:val="00073C8C"/>
    <w:rsid w:val="00074F7A"/>
    <w:rsid w:val="000766A0"/>
    <w:rsid w:val="00084160"/>
    <w:rsid w:val="0008782E"/>
    <w:rsid w:val="00090B87"/>
    <w:rsid w:val="00093E7E"/>
    <w:rsid w:val="000A4011"/>
    <w:rsid w:val="000A584A"/>
    <w:rsid w:val="000B2C29"/>
    <w:rsid w:val="000B5CEB"/>
    <w:rsid w:val="000B5F1C"/>
    <w:rsid w:val="000C07B4"/>
    <w:rsid w:val="000C0FDD"/>
    <w:rsid w:val="000C2BBD"/>
    <w:rsid w:val="000C30C4"/>
    <w:rsid w:val="000C6A4E"/>
    <w:rsid w:val="000D2A2C"/>
    <w:rsid w:val="000D2FBE"/>
    <w:rsid w:val="000D34EA"/>
    <w:rsid w:val="000E2E6F"/>
    <w:rsid w:val="000E6D1B"/>
    <w:rsid w:val="000F1FE4"/>
    <w:rsid w:val="000F3981"/>
    <w:rsid w:val="000F666B"/>
    <w:rsid w:val="0010094E"/>
    <w:rsid w:val="00102235"/>
    <w:rsid w:val="00107218"/>
    <w:rsid w:val="001077A4"/>
    <w:rsid w:val="001216D7"/>
    <w:rsid w:val="001243F5"/>
    <w:rsid w:val="00124D3E"/>
    <w:rsid w:val="001279B3"/>
    <w:rsid w:val="00130833"/>
    <w:rsid w:val="001313EE"/>
    <w:rsid w:val="001340C9"/>
    <w:rsid w:val="00136547"/>
    <w:rsid w:val="00140F35"/>
    <w:rsid w:val="001470A7"/>
    <w:rsid w:val="00151A9F"/>
    <w:rsid w:val="00153FA3"/>
    <w:rsid w:val="001854F3"/>
    <w:rsid w:val="00187E92"/>
    <w:rsid w:val="00190F82"/>
    <w:rsid w:val="00191DB6"/>
    <w:rsid w:val="001A01BB"/>
    <w:rsid w:val="001A2260"/>
    <w:rsid w:val="001A4FFC"/>
    <w:rsid w:val="001B527D"/>
    <w:rsid w:val="001B6163"/>
    <w:rsid w:val="001B79A8"/>
    <w:rsid w:val="001C227E"/>
    <w:rsid w:val="001C2DF1"/>
    <w:rsid w:val="001D2D1A"/>
    <w:rsid w:val="001D5EA3"/>
    <w:rsid w:val="001D69C7"/>
    <w:rsid w:val="001E1249"/>
    <w:rsid w:val="001E59FB"/>
    <w:rsid w:val="001F201D"/>
    <w:rsid w:val="001F2C8F"/>
    <w:rsid w:val="001F3A27"/>
    <w:rsid w:val="001F3ED0"/>
    <w:rsid w:val="001F680E"/>
    <w:rsid w:val="001F74E0"/>
    <w:rsid w:val="0020530F"/>
    <w:rsid w:val="00214551"/>
    <w:rsid w:val="0021581D"/>
    <w:rsid w:val="002219D1"/>
    <w:rsid w:val="00226737"/>
    <w:rsid w:val="002272C6"/>
    <w:rsid w:val="002427D6"/>
    <w:rsid w:val="0025175A"/>
    <w:rsid w:val="00251E0D"/>
    <w:rsid w:val="0025568D"/>
    <w:rsid w:val="0025628C"/>
    <w:rsid w:val="002571BA"/>
    <w:rsid w:val="00257DA7"/>
    <w:rsid w:val="00260774"/>
    <w:rsid w:val="00260F11"/>
    <w:rsid w:val="00263883"/>
    <w:rsid w:val="00272163"/>
    <w:rsid w:val="00280A87"/>
    <w:rsid w:val="002857E0"/>
    <w:rsid w:val="00292862"/>
    <w:rsid w:val="00294748"/>
    <w:rsid w:val="00295B90"/>
    <w:rsid w:val="0029677D"/>
    <w:rsid w:val="00297B46"/>
    <w:rsid w:val="002A16FA"/>
    <w:rsid w:val="002A7BDD"/>
    <w:rsid w:val="002B2E15"/>
    <w:rsid w:val="002B4896"/>
    <w:rsid w:val="002C1EA4"/>
    <w:rsid w:val="002C5C0B"/>
    <w:rsid w:val="002C72A5"/>
    <w:rsid w:val="002D7851"/>
    <w:rsid w:val="002E6387"/>
    <w:rsid w:val="002E7E9A"/>
    <w:rsid w:val="002F3186"/>
    <w:rsid w:val="002F4EF5"/>
    <w:rsid w:val="002F6EC0"/>
    <w:rsid w:val="002F7456"/>
    <w:rsid w:val="0030513E"/>
    <w:rsid w:val="003111D4"/>
    <w:rsid w:val="00315DD6"/>
    <w:rsid w:val="00324B56"/>
    <w:rsid w:val="00332C24"/>
    <w:rsid w:val="00333EC4"/>
    <w:rsid w:val="003356D5"/>
    <w:rsid w:val="0033604C"/>
    <w:rsid w:val="00340370"/>
    <w:rsid w:val="003446A8"/>
    <w:rsid w:val="003447DD"/>
    <w:rsid w:val="00344B18"/>
    <w:rsid w:val="00345B2E"/>
    <w:rsid w:val="00355862"/>
    <w:rsid w:val="0036610B"/>
    <w:rsid w:val="00367DD3"/>
    <w:rsid w:val="003700D4"/>
    <w:rsid w:val="003712FE"/>
    <w:rsid w:val="003738A8"/>
    <w:rsid w:val="00374616"/>
    <w:rsid w:val="00382E4D"/>
    <w:rsid w:val="00383610"/>
    <w:rsid w:val="00384D67"/>
    <w:rsid w:val="003858A9"/>
    <w:rsid w:val="00387E72"/>
    <w:rsid w:val="00390B47"/>
    <w:rsid w:val="0039695E"/>
    <w:rsid w:val="00397033"/>
    <w:rsid w:val="003A3574"/>
    <w:rsid w:val="003A3EA9"/>
    <w:rsid w:val="003A68B4"/>
    <w:rsid w:val="003B2EAB"/>
    <w:rsid w:val="003B3EF7"/>
    <w:rsid w:val="003C1D62"/>
    <w:rsid w:val="003C25B2"/>
    <w:rsid w:val="003C3CB1"/>
    <w:rsid w:val="003C425D"/>
    <w:rsid w:val="003D2F34"/>
    <w:rsid w:val="003D5264"/>
    <w:rsid w:val="003D5661"/>
    <w:rsid w:val="003E05D8"/>
    <w:rsid w:val="003E11A0"/>
    <w:rsid w:val="003E16E8"/>
    <w:rsid w:val="003E621A"/>
    <w:rsid w:val="003E65E2"/>
    <w:rsid w:val="003F22FC"/>
    <w:rsid w:val="003F2857"/>
    <w:rsid w:val="003F2FE7"/>
    <w:rsid w:val="003F3C02"/>
    <w:rsid w:val="003F3E05"/>
    <w:rsid w:val="003F4FE6"/>
    <w:rsid w:val="003F6B89"/>
    <w:rsid w:val="003F7B9B"/>
    <w:rsid w:val="00401B82"/>
    <w:rsid w:val="0041328B"/>
    <w:rsid w:val="004166EF"/>
    <w:rsid w:val="004167A1"/>
    <w:rsid w:val="00422306"/>
    <w:rsid w:val="004225EE"/>
    <w:rsid w:val="004345FD"/>
    <w:rsid w:val="00435FCD"/>
    <w:rsid w:val="00440BED"/>
    <w:rsid w:val="00441FA3"/>
    <w:rsid w:val="0044264E"/>
    <w:rsid w:val="00442A7A"/>
    <w:rsid w:val="0045655C"/>
    <w:rsid w:val="004571E9"/>
    <w:rsid w:val="00460156"/>
    <w:rsid w:val="00463DF0"/>
    <w:rsid w:val="00467748"/>
    <w:rsid w:val="00474D73"/>
    <w:rsid w:val="004754FC"/>
    <w:rsid w:val="00485342"/>
    <w:rsid w:val="00486D6B"/>
    <w:rsid w:val="00490B05"/>
    <w:rsid w:val="00492340"/>
    <w:rsid w:val="004962E7"/>
    <w:rsid w:val="0049723B"/>
    <w:rsid w:val="00497526"/>
    <w:rsid w:val="004977D1"/>
    <w:rsid w:val="004A27C9"/>
    <w:rsid w:val="004A2885"/>
    <w:rsid w:val="004A30C2"/>
    <w:rsid w:val="004A58CF"/>
    <w:rsid w:val="004A6714"/>
    <w:rsid w:val="004B00A3"/>
    <w:rsid w:val="004B2083"/>
    <w:rsid w:val="004C1A5E"/>
    <w:rsid w:val="004C1EB0"/>
    <w:rsid w:val="004C5B11"/>
    <w:rsid w:val="004D78D4"/>
    <w:rsid w:val="004E6C9D"/>
    <w:rsid w:val="004E7B04"/>
    <w:rsid w:val="004F1B9D"/>
    <w:rsid w:val="004F7288"/>
    <w:rsid w:val="00501152"/>
    <w:rsid w:val="00503B84"/>
    <w:rsid w:val="00506A78"/>
    <w:rsid w:val="00507572"/>
    <w:rsid w:val="005178FD"/>
    <w:rsid w:val="00525E9C"/>
    <w:rsid w:val="00526C90"/>
    <w:rsid w:val="00531592"/>
    <w:rsid w:val="00542791"/>
    <w:rsid w:val="00542E01"/>
    <w:rsid w:val="00543BAE"/>
    <w:rsid w:val="00547F4A"/>
    <w:rsid w:val="00551303"/>
    <w:rsid w:val="00556202"/>
    <w:rsid w:val="005575D7"/>
    <w:rsid w:val="00557ECB"/>
    <w:rsid w:val="00561B99"/>
    <w:rsid w:val="005627D7"/>
    <w:rsid w:val="00562C1E"/>
    <w:rsid w:val="00566253"/>
    <w:rsid w:val="00573D40"/>
    <w:rsid w:val="005813D3"/>
    <w:rsid w:val="005819B0"/>
    <w:rsid w:val="00583822"/>
    <w:rsid w:val="00585485"/>
    <w:rsid w:val="005934AB"/>
    <w:rsid w:val="0059453E"/>
    <w:rsid w:val="005963D6"/>
    <w:rsid w:val="005A00A0"/>
    <w:rsid w:val="005A024B"/>
    <w:rsid w:val="005A5DAB"/>
    <w:rsid w:val="005A73A2"/>
    <w:rsid w:val="005C2796"/>
    <w:rsid w:val="005C390D"/>
    <w:rsid w:val="005E3EF8"/>
    <w:rsid w:val="00600BD9"/>
    <w:rsid w:val="00603A58"/>
    <w:rsid w:val="00605A5D"/>
    <w:rsid w:val="00611C77"/>
    <w:rsid w:val="00612A0E"/>
    <w:rsid w:val="006163CB"/>
    <w:rsid w:val="00616D07"/>
    <w:rsid w:val="006263BD"/>
    <w:rsid w:val="00632E52"/>
    <w:rsid w:val="00635026"/>
    <w:rsid w:val="00636137"/>
    <w:rsid w:val="006426E3"/>
    <w:rsid w:val="006454C7"/>
    <w:rsid w:val="00652D97"/>
    <w:rsid w:val="006547B2"/>
    <w:rsid w:val="006547FA"/>
    <w:rsid w:val="006553C6"/>
    <w:rsid w:val="00660E8C"/>
    <w:rsid w:val="0066252B"/>
    <w:rsid w:val="00664813"/>
    <w:rsid w:val="006649C7"/>
    <w:rsid w:val="006666B8"/>
    <w:rsid w:val="00666BD1"/>
    <w:rsid w:val="006671F3"/>
    <w:rsid w:val="0067179E"/>
    <w:rsid w:val="006738E1"/>
    <w:rsid w:val="00674031"/>
    <w:rsid w:val="00685B01"/>
    <w:rsid w:val="00685CD9"/>
    <w:rsid w:val="00685FF1"/>
    <w:rsid w:val="006867E4"/>
    <w:rsid w:val="00691834"/>
    <w:rsid w:val="00692AF6"/>
    <w:rsid w:val="00693BCA"/>
    <w:rsid w:val="006B0A0B"/>
    <w:rsid w:val="006C0C13"/>
    <w:rsid w:val="006C389B"/>
    <w:rsid w:val="006C5FBE"/>
    <w:rsid w:val="006D15F3"/>
    <w:rsid w:val="006D5F7E"/>
    <w:rsid w:val="006D6283"/>
    <w:rsid w:val="006D6E4F"/>
    <w:rsid w:val="006D755D"/>
    <w:rsid w:val="006D76BA"/>
    <w:rsid w:val="006D7FF1"/>
    <w:rsid w:val="006E0895"/>
    <w:rsid w:val="006E23DF"/>
    <w:rsid w:val="006F1ED2"/>
    <w:rsid w:val="006F48D0"/>
    <w:rsid w:val="006F6E2C"/>
    <w:rsid w:val="007008D1"/>
    <w:rsid w:val="00710724"/>
    <w:rsid w:val="007236AF"/>
    <w:rsid w:val="00725A4E"/>
    <w:rsid w:val="0074098A"/>
    <w:rsid w:val="0075239C"/>
    <w:rsid w:val="00752E4F"/>
    <w:rsid w:val="0075592A"/>
    <w:rsid w:val="007566C6"/>
    <w:rsid w:val="00764A42"/>
    <w:rsid w:val="00770395"/>
    <w:rsid w:val="00770BFD"/>
    <w:rsid w:val="0077613E"/>
    <w:rsid w:val="007807A4"/>
    <w:rsid w:val="00781857"/>
    <w:rsid w:val="007830FC"/>
    <w:rsid w:val="00786469"/>
    <w:rsid w:val="007875BB"/>
    <w:rsid w:val="00787CEB"/>
    <w:rsid w:val="0079013C"/>
    <w:rsid w:val="00790735"/>
    <w:rsid w:val="00793B88"/>
    <w:rsid w:val="00794C2F"/>
    <w:rsid w:val="00797742"/>
    <w:rsid w:val="007977DF"/>
    <w:rsid w:val="007A17D3"/>
    <w:rsid w:val="007B161F"/>
    <w:rsid w:val="007B42C0"/>
    <w:rsid w:val="007B7945"/>
    <w:rsid w:val="007C1B7F"/>
    <w:rsid w:val="007C2A2D"/>
    <w:rsid w:val="007C4BBC"/>
    <w:rsid w:val="007C53D8"/>
    <w:rsid w:val="007C6DFA"/>
    <w:rsid w:val="007D1AF6"/>
    <w:rsid w:val="007D2442"/>
    <w:rsid w:val="007D319A"/>
    <w:rsid w:val="007D42D3"/>
    <w:rsid w:val="007D4DDE"/>
    <w:rsid w:val="007D55DD"/>
    <w:rsid w:val="007D6453"/>
    <w:rsid w:val="007E3487"/>
    <w:rsid w:val="007E3FAF"/>
    <w:rsid w:val="007E6128"/>
    <w:rsid w:val="007E65BF"/>
    <w:rsid w:val="007F5478"/>
    <w:rsid w:val="007F76A8"/>
    <w:rsid w:val="008030EB"/>
    <w:rsid w:val="0080602F"/>
    <w:rsid w:val="0080616F"/>
    <w:rsid w:val="00811CEB"/>
    <w:rsid w:val="0082327A"/>
    <w:rsid w:val="00823605"/>
    <w:rsid w:val="008262FA"/>
    <w:rsid w:val="00830AFF"/>
    <w:rsid w:val="008328B5"/>
    <w:rsid w:val="00834696"/>
    <w:rsid w:val="00837D7D"/>
    <w:rsid w:val="008431D4"/>
    <w:rsid w:val="00843984"/>
    <w:rsid w:val="008446AB"/>
    <w:rsid w:val="0084604E"/>
    <w:rsid w:val="00853161"/>
    <w:rsid w:val="00853B8E"/>
    <w:rsid w:val="00856DEC"/>
    <w:rsid w:val="00861A3E"/>
    <w:rsid w:val="0086341A"/>
    <w:rsid w:val="008758FC"/>
    <w:rsid w:val="00876719"/>
    <w:rsid w:val="00877D96"/>
    <w:rsid w:val="00883EFA"/>
    <w:rsid w:val="00884405"/>
    <w:rsid w:val="00884664"/>
    <w:rsid w:val="008926B6"/>
    <w:rsid w:val="008940E8"/>
    <w:rsid w:val="00895969"/>
    <w:rsid w:val="00897438"/>
    <w:rsid w:val="008A0550"/>
    <w:rsid w:val="008A0879"/>
    <w:rsid w:val="008A2228"/>
    <w:rsid w:val="008A618F"/>
    <w:rsid w:val="008B0DF3"/>
    <w:rsid w:val="008B4C63"/>
    <w:rsid w:val="008B66C8"/>
    <w:rsid w:val="008B7595"/>
    <w:rsid w:val="008C4ECC"/>
    <w:rsid w:val="008C753A"/>
    <w:rsid w:val="008D0199"/>
    <w:rsid w:val="008D4E8B"/>
    <w:rsid w:val="008E0AD9"/>
    <w:rsid w:val="008E1455"/>
    <w:rsid w:val="008E264D"/>
    <w:rsid w:val="008E6855"/>
    <w:rsid w:val="008F033B"/>
    <w:rsid w:val="008F69AE"/>
    <w:rsid w:val="00901201"/>
    <w:rsid w:val="00907397"/>
    <w:rsid w:val="0091023F"/>
    <w:rsid w:val="00911456"/>
    <w:rsid w:val="00912D9C"/>
    <w:rsid w:val="009130C6"/>
    <w:rsid w:val="00923389"/>
    <w:rsid w:val="009254A0"/>
    <w:rsid w:val="00932E43"/>
    <w:rsid w:val="0093340F"/>
    <w:rsid w:val="009342CA"/>
    <w:rsid w:val="00936227"/>
    <w:rsid w:val="00937CE2"/>
    <w:rsid w:val="00947DC6"/>
    <w:rsid w:val="009626FC"/>
    <w:rsid w:val="00964F9A"/>
    <w:rsid w:val="00967CB4"/>
    <w:rsid w:val="0097426A"/>
    <w:rsid w:val="009771B4"/>
    <w:rsid w:val="00983A24"/>
    <w:rsid w:val="00984A62"/>
    <w:rsid w:val="00986B56"/>
    <w:rsid w:val="009964D9"/>
    <w:rsid w:val="009A1A91"/>
    <w:rsid w:val="009A35BF"/>
    <w:rsid w:val="009A4887"/>
    <w:rsid w:val="009A48B4"/>
    <w:rsid w:val="009A5ED3"/>
    <w:rsid w:val="009A6004"/>
    <w:rsid w:val="009A75DA"/>
    <w:rsid w:val="009B0643"/>
    <w:rsid w:val="009B12EB"/>
    <w:rsid w:val="009B636C"/>
    <w:rsid w:val="009C32C3"/>
    <w:rsid w:val="009C3E2C"/>
    <w:rsid w:val="009C44A7"/>
    <w:rsid w:val="009D234D"/>
    <w:rsid w:val="009D2CBA"/>
    <w:rsid w:val="009D6FCC"/>
    <w:rsid w:val="009E3FEB"/>
    <w:rsid w:val="009F0924"/>
    <w:rsid w:val="009F22E7"/>
    <w:rsid w:val="009F394E"/>
    <w:rsid w:val="009F40F9"/>
    <w:rsid w:val="009F5A16"/>
    <w:rsid w:val="00A0060A"/>
    <w:rsid w:val="00A03421"/>
    <w:rsid w:val="00A07280"/>
    <w:rsid w:val="00A13514"/>
    <w:rsid w:val="00A23A56"/>
    <w:rsid w:val="00A25466"/>
    <w:rsid w:val="00A256C7"/>
    <w:rsid w:val="00A259EB"/>
    <w:rsid w:val="00A278AE"/>
    <w:rsid w:val="00A32758"/>
    <w:rsid w:val="00A3699E"/>
    <w:rsid w:val="00A37045"/>
    <w:rsid w:val="00A46364"/>
    <w:rsid w:val="00A602EF"/>
    <w:rsid w:val="00A61662"/>
    <w:rsid w:val="00A6191D"/>
    <w:rsid w:val="00A651B8"/>
    <w:rsid w:val="00A664B4"/>
    <w:rsid w:val="00A70FD7"/>
    <w:rsid w:val="00A71DE0"/>
    <w:rsid w:val="00A73F5A"/>
    <w:rsid w:val="00A75E6C"/>
    <w:rsid w:val="00A7684F"/>
    <w:rsid w:val="00A8119B"/>
    <w:rsid w:val="00A87B7E"/>
    <w:rsid w:val="00A937E3"/>
    <w:rsid w:val="00A93BE3"/>
    <w:rsid w:val="00A947C2"/>
    <w:rsid w:val="00A97B87"/>
    <w:rsid w:val="00AA5ADB"/>
    <w:rsid w:val="00AB0B1C"/>
    <w:rsid w:val="00AB0ECB"/>
    <w:rsid w:val="00AB623E"/>
    <w:rsid w:val="00AB651F"/>
    <w:rsid w:val="00AC3A43"/>
    <w:rsid w:val="00AC54A5"/>
    <w:rsid w:val="00AD574E"/>
    <w:rsid w:val="00AD6B0F"/>
    <w:rsid w:val="00AE0636"/>
    <w:rsid w:val="00AE234E"/>
    <w:rsid w:val="00AE4A02"/>
    <w:rsid w:val="00AE4F5C"/>
    <w:rsid w:val="00B135E9"/>
    <w:rsid w:val="00B163E9"/>
    <w:rsid w:val="00B213ED"/>
    <w:rsid w:val="00B23F4D"/>
    <w:rsid w:val="00B30BF6"/>
    <w:rsid w:val="00B31902"/>
    <w:rsid w:val="00B325E6"/>
    <w:rsid w:val="00B35003"/>
    <w:rsid w:val="00B35481"/>
    <w:rsid w:val="00B35A64"/>
    <w:rsid w:val="00B37693"/>
    <w:rsid w:val="00B471D6"/>
    <w:rsid w:val="00B51364"/>
    <w:rsid w:val="00B51F40"/>
    <w:rsid w:val="00B5247C"/>
    <w:rsid w:val="00B53060"/>
    <w:rsid w:val="00B538F4"/>
    <w:rsid w:val="00B54B54"/>
    <w:rsid w:val="00B5693A"/>
    <w:rsid w:val="00B63152"/>
    <w:rsid w:val="00B67781"/>
    <w:rsid w:val="00B705FA"/>
    <w:rsid w:val="00B714F6"/>
    <w:rsid w:val="00B75473"/>
    <w:rsid w:val="00B769A0"/>
    <w:rsid w:val="00B85CD0"/>
    <w:rsid w:val="00B85E6D"/>
    <w:rsid w:val="00B9091B"/>
    <w:rsid w:val="00BA42C3"/>
    <w:rsid w:val="00BA6941"/>
    <w:rsid w:val="00BC0307"/>
    <w:rsid w:val="00BC1281"/>
    <w:rsid w:val="00BC4CB4"/>
    <w:rsid w:val="00BC57E4"/>
    <w:rsid w:val="00BC685D"/>
    <w:rsid w:val="00BC74C2"/>
    <w:rsid w:val="00BD2F55"/>
    <w:rsid w:val="00BE09D2"/>
    <w:rsid w:val="00BE4AFC"/>
    <w:rsid w:val="00BE4E57"/>
    <w:rsid w:val="00BF00CC"/>
    <w:rsid w:val="00BF12C9"/>
    <w:rsid w:val="00BF1FA8"/>
    <w:rsid w:val="00BF4593"/>
    <w:rsid w:val="00C07CC4"/>
    <w:rsid w:val="00C13557"/>
    <w:rsid w:val="00C14112"/>
    <w:rsid w:val="00C14B4B"/>
    <w:rsid w:val="00C207AC"/>
    <w:rsid w:val="00C26CF1"/>
    <w:rsid w:val="00C6504D"/>
    <w:rsid w:val="00C679EC"/>
    <w:rsid w:val="00C72A11"/>
    <w:rsid w:val="00C72EEE"/>
    <w:rsid w:val="00C7388D"/>
    <w:rsid w:val="00C7565D"/>
    <w:rsid w:val="00C84363"/>
    <w:rsid w:val="00C87D4D"/>
    <w:rsid w:val="00C91927"/>
    <w:rsid w:val="00C94573"/>
    <w:rsid w:val="00C94BA2"/>
    <w:rsid w:val="00C9550D"/>
    <w:rsid w:val="00C962D8"/>
    <w:rsid w:val="00C96412"/>
    <w:rsid w:val="00CA4F8F"/>
    <w:rsid w:val="00CA5603"/>
    <w:rsid w:val="00CA5F5F"/>
    <w:rsid w:val="00CB05D3"/>
    <w:rsid w:val="00CB0F43"/>
    <w:rsid w:val="00CB10B6"/>
    <w:rsid w:val="00CB4D21"/>
    <w:rsid w:val="00CB557D"/>
    <w:rsid w:val="00CB62DB"/>
    <w:rsid w:val="00CB7960"/>
    <w:rsid w:val="00CC034D"/>
    <w:rsid w:val="00CC2D53"/>
    <w:rsid w:val="00CC3F66"/>
    <w:rsid w:val="00CC58F3"/>
    <w:rsid w:val="00CC60DA"/>
    <w:rsid w:val="00CC68B6"/>
    <w:rsid w:val="00CD50DA"/>
    <w:rsid w:val="00CE619B"/>
    <w:rsid w:val="00CE74E4"/>
    <w:rsid w:val="00CF38A8"/>
    <w:rsid w:val="00CF4D22"/>
    <w:rsid w:val="00D0250C"/>
    <w:rsid w:val="00D02674"/>
    <w:rsid w:val="00D105EB"/>
    <w:rsid w:val="00D12C09"/>
    <w:rsid w:val="00D14790"/>
    <w:rsid w:val="00D163B6"/>
    <w:rsid w:val="00D1643D"/>
    <w:rsid w:val="00D17586"/>
    <w:rsid w:val="00D1782C"/>
    <w:rsid w:val="00D20566"/>
    <w:rsid w:val="00D25C60"/>
    <w:rsid w:val="00D26A87"/>
    <w:rsid w:val="00D26E00"/>
    <w:rsid w:val="00D310E9"/>
    <w:rsid w:val="00D31A13"/>
    <w:rsid w:val="00D32679"/>
    <w:rsid w:val="00D35505"/>
    <w:rsid w:val="00D3660B"/>
    <w:rsid w:val="00D46AD6"/>
    <w:rsid w:val="00D51204"/>
    <w:rsid w:val="00D53A3B"/>
    <w:rsid w:val="00D5438E"/>
    <w:rsid w:val="00D5496B"/>
    <w:rsid w:val="00D54C7B"/>
    <w:rsid w:val="00D55639"/>
    <w:rsid w:val="00D56E65"/>
    <w:rsid w:val="00D57EB7"/>
    <w:rsid w:val="00D61011"/>
    <w:rsid w:val="00D614A2"/>
    <w:rsid w:val="00D6178F"/>
    <w:rsid w:val="00D66CFF"/>
    <w:rsid w:val="00D752CA"/>
    <w:rsid w:val="00D76960"/>
    <w:rsid w:val="00D775D8"/>
    <w:rsid w:val="00D86D01"/>
    <w:rsid w:val="00D91706"/>
    <w:rsid w:val="00D933EE"/>
    <w:rsid w:val="00D96C67"/>
    <w:rsid w:val="00DA233C"/>
    <w:rsid w:val="00DA539A"/>
    <w:rsid w:val="00DA5884"/>
    <w:rsid w:val="00DB0242"/>
    <w:rsid w:val="00DB12EF"/>
    <w:rsid w:val="00DB1501"/>
    <w:rsid w:val="00DB6890"/>
    <w:rsid w:val="00DC242D"/>
    <w:rsid w:val="00DC3968"/>
    <w:rsid w:val="00DC7CC0"/>
    <w:rsid w:val="00DD1C52"/>
    <w:rsid w:val="00DD65E7"/>
    <w:rsid w:val="00DD7194"/>
    <w:rsid w:val="00DE091A"/>
    <w:rsid w:val="00DE30AA"/>
    <w:rsid w:val="00DE35DB"/>
    <w:rsid w:val="00DE587F"/>
    <w:rsid w:val="00DE6362"/>
    <w:rsid w:val="00DE6618"/>
    <w:rsid w:val="00DF0207"/>
    <w:rsid w:val="00DF35A7"/>
    <w:rsid w:val="00E04F76"/>
    <w:rsid w:val="00E14E64"/>
    <w:rsid w:val="00E203A1"/>
    <w:rsid w:val="00E21DD1"/>
    <w:rsid w:val="00E22DFE"/>
    <w:rsid w:val="00E235BA"/>
    <w:rsid w:val="00E325A6"/>
    <w:rsid w:val="00E357B6"/>
    <w:rsid w:val="00E36056"/>
    <w:rsid w:val="00E3776D"/>
    <w:rsid w:val="00E46F8B"/>
    <w:rsid w:val="00E47594"/>
    <w:rsid w:val="00E54AC0"/>
    <w:rsid w:val="00E55D81"/>
    <w:rsid w:val="00E56F30"/>
    <w:rsid w:val="00E631E5"/>
    <w:rsid w:val="00E645CB"/>
    <w:rsid w:val="00E6656E"/>
    <w:rsid w:val="00E67F8B"/>
    <w:rsid w:val="00E742BC"/>
    <w:rsid w:val="00E93670"/>
    <w:rsid w:val="00E96C13"/>
    <w:rsid w:val="00E96E85"/>
    <w:rsid w:val="00E97D12"/>
    <w:rsid w:val="00E97EA2"/>
    <w:rsid w:val="00EA10B9"/>
    <w:rsid w:val="00EA2B34"/>
    <w:rsid w:val="00EA44C9"/>
    <w:rsid w:val="00EA68C6"/>
    <w:rsid w:val="00EA7B94"/>
    <w:rsid w:val="00EB2258"/>
    <w:rsid w:val="00EB2BCA"/>
    <w:rsid w:val="00EB307C"/>
    <w:rsid w:val="00EB46CB"/>
    <w:rsid w:val="00EB50DF"/>
    <w:rsid w:val="00EB7688"/>
    <w:rsid w:val="00EB7B08"/>
    <w:rsid w:val="00EC170A"/>
    <w:rsid w:val="00EC2C8C"/>
    <w:rsid w:val="00ED4DCF"/>
    <w:rsid w:val="00ED65B1"/>
    <w:rsid w:val="00ED7FEE"/>
    <w:rsid w:val="00EE2540"/>
    <w:rsid w:val="00EE4DE7"/>
    <w:rsid w:val="00EF2C63"/>
    <w:rsid w:val="00EF3232"/>
    <w:rsid w:val="00EF414F"/>
    <w:rsid w:val="00F008EC"/>
    <w:rsid w:val="00F02028"/>
    <w:rsid w:val="00F03D36"/>
    <w:rsid w:val="00F064EC"/>
    <w:rsid w:val="00F077C8"/>
    <w:rsid w:val="00F15076"/>
    <w:rsid w:val="00F16236"/>
    <w:rsid w:val="00F2235C"/>
    <w:rsid w:val="00F22696"/>
    <w:rsid w:val="00F27329"/>
    <w:rsid w:val="00F32196"/>
    <w:rsid w:val="00F35465"/>
    <w:rsid w:val="00F43EE4"/>
    <w:rsid w:val="00F4416C"/>
    <w:rsid w:val="00F46CC7"/>
    <w:rsid w:val="00F502E2"/>
    <w:rsid w:val="00F509B7"/>
    <w:rsid w:val="00F50C6F"/>
    <w:rsid w:val="00F5123D"/>
    <w:rsid w:val="00F56011"/>
    <w:rsid w:val="00F568D6"/>
    <w:rsid w:val="00F56B7A"/>
    <w:rsid w:val="00F56B89"/>
    <w:rsid w:val="00F606FC"/>
    <w:rsid w:val="00F62111"/>
    <w:rsid w:val="00F676E3"/>
    <w:rsid w:val="00F708AA"/>
    <w:rsid w:val="00F73F60"/>
    <w:rsid w:val="00F7679D"/>
    <w:rsid w:val="00F76AAC"/>
    <w:rsid w:val="00F811E9"/>
    <w:rsid w:val="00F8189E"/>
    <w:rsid w:val="00F90D37"/>
    <w:rsid w:val="00F92963"/>
    <w:rsid w:val="00F973F4"/>
    <w:rsid w:val="00FA1BD7"/>
    <w:rsid w:val="00FA254E"/>
    <w:rsid w:val="00FA34BA"/>
    <w:rsid w:val="00FA65DF"/>
    <w:rsid w:val="00FA79D0"/>
    <w:rsid w:val="00FA7AA2"/>
    <w:rsid w:val="00FB0BB4"/>
    <w:rsid w:val="00FC212D"/>
    <w:rsid w:val="00FD31EE"/>
    <w:rsid w:val="00FD5C00"/>
    <w:rsid w:val="00FE5AFB"/>
    <w:rsid w:val="00FE630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817CF"/>
  <w15:docId w15:val="{BED0B3E1-10D0-3C4B-B3D4-C5B0018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06"/>
  </w:style>
  <w:style w:type="paragraph" w:styleId="Heading1">
    <w:name w:val="heading 1"/>
    <w:basedOn w:val="Normal"/>
    <w:next w:val="Normal"/>
    <w:qFormat/>
    <w:rsid w:val="00315DD6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15DD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15DD6"/>
    <w:pPr>
      <w:keepNext/>
      <w:ind w:firstLine="720"/>
      <w:outlineLvl w:val="2"/>
    </w:pPr>
    <w:rPr>
      <w:rFonts w:ascii="Arial Narrow" w:hAnsi="Arial Narrow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5DD6"/>
    <w:pPr>
      <w:jc w:val="center"/>
    </w:pPr>
    <w:rPr>
      <w:rFonts w:ascii="Arial" w:hAnsi="Arial" w:cs="Arial"/>
      <w:sz w:val="32"/>
    </w:rPr>
  </w:style>
  <w:style w:type="paragraph" w:styleId="BodyTextIndent">
    <w:name w:val="Body Text Indent"/>
    <w:basedOn w:val="Normal"/>
    <w:semiHidden/>
    <w:rsid w:val="00315DD6"/>
    <w:pPr>
      <w:ind w:left="1440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rsid w:val="00315DD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315DD6"/>
    <w:rPr>
      <w:rFonts w:ascii="Tahoma" w:hAnsi="Tahoma" w:cs="Tahoma"/>
      <w:sz w:val="16"/>
      <w:szCs w:val="16"/>
    </w:rPr>
  </w:style>
  <w:style w:type="character" w:customStyle="1" w:styleId="presentationauthors">
    <w:name w:val="presentationauthors"/>
    <w:basedOn w:val="DefaultParagraphFont"/>
    <w:rsid w:val="00315DD6"/>
  </w:style>
  <w:style w:type="character" w:customStyle="1" w:styleId="presentationtitle">
    <w:name w:val="presentationtitle"/>
    <w:basedOn w:val="DefaultParagraphFont"/>
    <w:rsid w:val="00315DD6"/>
  </w:style>
  <w:style w:type="character" w:customStyle="1" w:styleId="presentationevent">
    <w:name w:val="presentationevent"/>
    <w:basedOn w:val="DefaultParagraphFont"/>
    <w:rsid w:val="00315DD6"/>
  </w:style>
  <w:style w:type="character" w:customStyle="1" w:styleId="presentationmonthyear">
    <w:name w:val="presentationmonthyear"/>
    <w:basedOn w:val="DefaultParagraphFont"/>
    <w:rsid w:val="00315DD6"/>
  </w:style>
  <w:style w:type="character" w:customStyle="1" w:styleId="style3">
    <w:name w:val="style3"/>
    <w:basedOn w:val="DefaultParagraphFont"/>
    <w:rsid w:val="00315DD6"/>
  </w:style>
  <w:style w:type="paragraph" w:styleId="Header">
    <w:name w:val="header"/>
    <w:basedOn w:val="Normal"/>
    <w:link w:val="HeaderChar"/>
    <w:uiPriority w:val="99"/>
    <w:unhideWhenUsed/>
    <w:rsid w:val="00A072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2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2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280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060A"/>
  </w:style>
  <w:style w:type="character" w:styleId="Hyperlink">
    <w:name w:val="Hyperlink"/>
    <w:uiPriority w:val="99"/>
    <w:unhideWhenUsed/>
    <w:rsid w:val="00A006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52B"/>
  </w:style>
  <w:style w:type="paragraph" w:styleId="ListParagraph">
    <w:name w:val="List Paragraph"/>
    <w:basedOn w:val="Normal"/>
    <w:uiPriority w:val="34"/>
    <w:qFormat/>
    <w:rsid w:val="004A30C2"/>
    <w:pPr>
      <w:ind w:left="720"/>
      <w:contextualSpacing/>
    </w:pPr>
    <w:rPr>
      <w:rFonts w:ascii="Helvetica" w:eastAsia="Helvetica" w:hAnsi="Helvetica"/>
    </w:rPr>
  </w:style>
  <w:style w:type="character" w:styleId="EndnoteReference">
    <w:name w:val="endnote reference"/>
    <w:basedOn w:val="DefaultParagraphFont"/>
    <w:uiPriority w:val="99"/>
    <w:unhideWhenUsed/>
    <w:rsid w:val="004754FC"/>
    <w:rPr>
      <w:vertAlign w:val="superscript"/>
    </w:rPr>
  </w:style>
  <w:style w:type="character" w:customStyle="1" w:styleId="il">
    <w:name w:val="il"/>
    <w:basedOn w:val="DefaultParagraphFont"/>
    <w:rsid w:val="001470A7"/>
  </w:style>
  <w:style w:type="paragraph" w:styleId="DocumentMap">
    <w:name w:val="Document Map"/>
    <w:basedOn w:val="Normal"/>
    <w:link w:val="DocumentMapChar"/>
    <w:uiPriority w:val="99"/>
    <w:semiHidden/>
    <w:unhideWhenUsed/>
    <w:rsid w:val="006738E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8E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32C3"/>
  </w:style>
  <w:style w:type="character" w:customStyle="1" w:styleId="CommentTextChar">
    <w:name w:val="Comment Text Char"/>
    <w:basedOn w:val="DefaultParagraphFont"/>
    <w:link w:val="CommentText"/>
    <w:uiPriority w:val="99"/>
    <w:rsid w:val="009C3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C3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6364"/>
  </w:style>
  <w:style w:type="paragraph" w:styleId="Caption">
    <w:name w:val="caption"/>
    <w:basedOn w:val="Normal"/>
    <w:next w:val="Normal"/>
    <w:uiPriority w:val="35"/>
    <w:unhideWhenUsed/>
    <w:qFormat/>
    <w:rsid w:val="00440BED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2F4EF5"/>
    <w:pPr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97EA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214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90795809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3671441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29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94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8090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28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6899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45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8661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3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4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5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834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4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9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005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5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6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record.org/Content.asp?ContentId=225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ernmentaffairs.asu.edu/wp-content/uploads/2018/06/State-of-Latino-AZ-Report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9849-64E7-A943-AC60-E608571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INGLESE</vt:lpstr>
    </vt:vector>
  </TitlesOfParts>
  <Company>Arizona State University</Company>
  <LinksUpToDate>false</LinksUpToDate>
  <CharactersWithSpaces>31860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INGLESE</dc:title>
  <dc:creator>Crystal</dc:creator>
  <cp:lastModifiedBy>lgaias</cp:lastModifiedBy>
  <cp:revision>2</cp:revision>
  <cp:lastPrinted>2017-08-17T02:25:00Z</cp:lastPrinted>
  <dcterms:created xsi:type="dcterms:W3CDTF">2019-07-12T18:49:00Z</dcterms:created>
  <dcterms:modified xsi:type="dcterms:W3CDTF">2019-07-12T18:49:00Z</dcterms:modified>
</cp:coreProperties>
</file>